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C4B62" w14:textId="4D8DC043" w:rsidR="00A92E70" w:rsidRPr="007F3779" w:rsidRDefault="0082799F" w:rsidP="00A92E70">
      <w:pPr>
        <w:jc w:val="center"/>
        <w:rPr>
          <w:b/>
        </w:rPr>
      </w:pPr>
      <w:r>
        <w:rPr>
          <w:b/>
        </w:rPr>
        <w:t>BROOKS</w:t>
      </w:r>
      <w:r w:rsidR="00A92E70" w:rsidRPr="007F3779">
        <w:rPr>
          <w:b/>
        </w:rPr>
        <w:t xml:space="preserve"> COUNTY BOARD OF HEALTH</w:t>
      </w:r>
    </w:p>
    <w:p w14:paraId="1174ACCC" w14:textId="23125A3F" w:rsidR="00A92E70" w:rsidRPr="007F3779" w:rsidRDefault="00FF6271" w:rsidP="00FF6271">
      <w:pPr>
        <w:tabs>
          <w:tab w:val="center" w:pos="4680"/>
          <w:tab w:val="left" w:pos="5865"/>
        </w:tabs>
        <w:rPr>
          <w:b/>
        </w:rPr>
      </w:pPr>
      <w:r>
        <w:rPr>
          <w:b/>
        </w:rPr>
        <w:tab/>
      </w:r>
      <w:r w:rsidR="00151D2C">
        <w:rPr>
          <w:b/>
        </w:rPr>
        <w:t>MINUTES</w:t>
      </w:r>
    </w:p>
    <w:p w14:paraId="4415B872" w14:textId="42BED730" w:rsidR="00A92E70" w:rsidRDefault="00275190" w:rsidP="00A92E70">
      <w:pPr>
        <w:jc w:val="center"/>
        <w:rPr>
          <w:b/>
        </w:rPr>
      </w:pPr>
      <w:r>
        <w:rPr>
          <w:b/>
        </w:rPr>
        <w:t>AUGUST 23</w:t>
      </w:r>
      <w:r w:rsidR="00C900D9">
        <w:rPr>
          <w:b/>
        </w:rPr>
        <w:t>, 2022</w:t>
      </w:r>
    </w:p>
    <w:p w14:paraId="1051B8F2" w14:textId="77777777" w:rsidR="00A92E70" w:rsidRPr="007F3779" w:rsidRDefault="00000000" w:rsidP="00A92E70">
      <w:pPr>
        <w:jc w:val="center"/>
        <w:rPr>
          <w:b/>
        </w:rPr>
      </w:pPr>
      <w:r>
        <w:pict w14:anchorId="5696DAE4">
          <v:rect id="_x0000_i1025" style="width:0;height:1.5pt" o:hralign="center" o:hrstd="t" o:hr="t" fillcolor="#a0a0a0" stroked="f"/>
        </w:pict>
      </w:r>
    </w:p>
    <w:p w14:paraId="2E1AFACB" w14:textId="692D04C8" w:rsidR="00A92E70" w:rsidRDefault="00A92E70" w:rsidP="00DE6EA2">
      <w:pPr>
        <w:jc w:val="both"/>
      </w:pPr>
      <w:r>
        <w:t xml:space="preserve">The </w:t>
      </w:r>
      <w:r w:rsidR="0082799F">
        <w:t>Brooks</w:t>
      </w:r>
      <w:r>
        <w:t xml:space="preserve"> County Board of Health met </w:t>
      </w:r>
      <w:r w:rsidR="00275190">
        <w:t>by conference call Tuesday August 23</w:t>
      </w:r>
      <w:r w:rsidR="0016788C">
        <w:t>, 2022</w:t>
      </w:r>
      <w:r w:rsidR="00BE5522">
        <w:t xml:space="preserve"> at 12:00 P.M.</w:t>
      </w:r>
    </w:p>
    <w:p w14:paraId="5C141124" w14:textId="77777777" w:rsidR="00A92E70" w:rsidRDefault="00000000" w:rsidP="00A92E70">
      <w:r>
        <w:pict w14:anchorId="74585409">
          <v:rect id="_x0000_i1026" style="width:0;height:1.5pt" o:hralign="center" o:hrstd="t" o:hr="t" fillcolor="#a0a0a0" stroked="f"/>
        </w:pict>
      </w:r>
    </w:p>
    <w:tbl>
      <w:tblPr>
        <w:tblW w:w="10980" w:type="dxa"/>
        <w:jc w:val="center"/>
        <w:tblLook w:val="04A0" w:firstRow="1" w:lastRow="0" w:firstColumn="1" w:lastColumn="0" w:noHBand="0" w:noVBand="1"/>
      </w:tblPr>
      <w:tblGrid>
        <w:gridCol w:w="4298"/>
        <w:gridCol w:w="3442"/>
        <w:gridCol w:w="3240"/>
      </w:tblGrid>
      <w:tr w:rsidR="009831BD" w:rsidRPr="00B36206" w14:paraId="2023F638" w14:textId="77777777" w:rsidTr="009831BD">
        <w:trPr>
          <w:jc w:val="center"/>
        </w:trPr>
        <w:tc>
          <w:tcPr>
            <w:tcW w:w="4298" w:type="dxa"/>
            <w:vAlign w:val="center"/>
          </w:tcPr>
          <w:p w14:paraId="4604DD83" w14:textId="77777777" w:rsidR="009831BD" w:rsidRPr="00B36206" w:rsidRDefault="009831BD" w:rsidP="009A7AEC">
            <w:pPr>
              <w:jc w:val="center"/>
              <w:rPr>
                <w:b/>
                <w:u w:val="single"/>
              </w:rPr>
            </w:pPr>
            <w:r w:rsidRPr="00B36206">
              <w:rPr>
                <w:b/>
                <w:u w:val="single"/>
              </w:rPr>
              <w:t>Members Present</w:t>
            </w:r>
          </w:p>
        </w:tc>
        <w:tc>
          <w:tcPr>
            <w:tcW w:w="3442" w:type="dxa"/>
          </w:tcPr>
          <w:p w14:paraId="43B2D177" w14:textId="77777777" w:rsidR="009831BD" w:rsidRPr="00B36206" w:rsidRDefault="009831BD" w:rsidP="009A7AEC">
            <w:pPr>
              <w:jc w:val="center"/>
              <w:rPr>
                <w:b/>
                <w:u w:val="single"/>
              </w:rPr>
            </w:pPr>
            <w:r w:rsidRPr="00B36206">
              <w:rPr>
                <w:b/>
                <w:u w:val="single"/>
              </w:rPr>
              <w:t>Members Absent</w:t>
            </w:r>
          </w:p>
        </w:tc>
        <w:tc>
          <w:tcPr>
            <w:tcW w:w="3240" w:type="dxa"/>
          </w:tcPr>
          <w:p w14:paraId="3E1AAB21" w14:textId="77777777" w:rsidR="009831BD" w:rsidRPr="00B36206" w:rsidRDefault="009831BD" w:rsidP="009A7AEC">
            <w:pPr>
              <w:jc w:val="center"/>
              <w:rPr>
                <w:b/>
                <w:u w:val="single"/>
              </w:rPr>
            </w:pPr>
            <w:r w:rsidRPr="00B36206">
              <w:rPr>
                <w:b/>
                <w:u w:val="single"/>
              </w:rPr>
              <w:t>Others Present</w:t>
            </w:r>
          </w:p>
        </w:tc>
      </w:tr>
      <w:tr w:rsidR="009831BD" w:rsidRPr="004B186D" w14:paraId="652231DD" w14:textId="77777777" w:rsidTr="009831BD">
        <w:trPr>
          <w:jc w:val="center"/>
        </w:trPr>
        <w:tc>
          <w:tcPr>
            <w:tcW w:w="4298" w:type="dxa"/>
            <w:vAlign w:val="center"/>
          </w:tcPr>
          <w:p w14:paraId="1EA98508" w14:textId="2F3B03DD" w:rsidR="009831BD" w:rsidRPr="004B186D" w:rsidRDefault="00051D11" w:rsidP="009A7AEC">
            <w:pPr>
              <w:jc w:val="center"/>
            </w:pPr>
            <w:r>
              <w:t>James Maxwell</w:t>
            </w:r>
            <w:r w:rsidR="00C900D9">
              <w:t>, Chairman</w:t>
            </w:r>
          </w:p>
        </w:tc>
        <w:tc>
          <w:tcPr>
            <w:tcW w:w="3442" w:type="dxa"/>
          </w:tcPr>
          <w:p w14:paraId="686150B5" w14:textId="430CBC9F" w:rsidR="009831BD" w:rsidRPr="004B186D" w:rsidRDefault="00275190" w:rsidP="009A7AEC">
            <w:pPr>
              <w:jc w:val="center"/>
            </w:pPr>
            <w:r>
              <w:t>Toni Brinson</w:t>
            </w:r>
          </w:p>
        </w:tc>
        <w:tc>
          <w:tcPr>
            <w:tcW w:w="3240" w:type="dxa"/>
          </w:tcPr>
          <w:p w14:paraId="7862108F" w14:textId="77777777" w:rsidR="009831BD" w:rsidRPr="004B186D" w:rsidRDefault="009831BD" w:rsidP="009A7AEC">
            <w:pPr>
              <w:jc w:val="center"/>
            </w:pPr>
            <w:r>
              <w:t>William R. Grow, MD, FACP</w:t>
            </w:r>
          </w:p>
        </w:tc>
      </w:tr>
      <w:tr w:rsidR="009831BD" w:rsidRPr="004B186D" w14:paraId="3CF2D4F8" w14:textId="77777777" w:rsidTr="009831BD">
        <w:trPr>
          <w:jc w:val="center"/>
        </w:trPr>
        <w:tc>
          <w:tcPr>
            <w:tcW w:w="4298" w:type="dxa"/>
            <w:vAlign w:val="center"/>
          </w:tcPr>
          <w:p w14:paraId="6BDFC51F" w14:textId="211CC9D5" w:rsidR="009831BD" w:rsidRPr="004B186D" w:rsidRDefault="00C900D9" w:rsidP="009831BD">
            <w:pPr>
              <w:jc w:val="center"/>
            </w:pPr>
            <w:r>
              <w:t>Dr. Rose Marie Horne, Vice-Chairman</w:t>
            </w:r>
          </w:p>
        </w:tc>
        <w:tc>
          <w:tcPr>
            <w:tcW w:w="3442" w:type="dxa"/>
            <w:vAlign w:val="center"/>
          </w:tcPr>
          <w:p w14:paraId="029A2E4D" w14:textId="3841E506" w:rsidR="009831BD" w:rsidRPr="004B186D" w:rsidRDefault="00275190" w:rsidP="00602D9B">
            <w:pPr>
              <w:jc w:val="center"/>
            </w:pPr>
            <w:r>
              <w:t>Shelly Kirkendoll</w:t>
            </w:r>
          </w:p>
        </w:tc>
        <w:tc>
          <w:tcPr>
            <w:tcW w:w="3240" w:type="dxa"/>
          </w:tcPr>
          <w:p w14:paraId="6FEEF325" w14:textId="553D8D4C" w:rsidR="009831BD" w:rsidRPr="004B186D" w:rsidRDefault="00D11984" w:rsidP="009831BD">
            <w:pPr>
              <w:jc w:val="center"/>
            </w:pPr>
            <w:r>
              <w:t>Dwain Butler</w:t>
            </w:r>
          </w:p>
        </w:tc>
      </w:tr>
      <w:tr w:rsidR="009831BD" w:rsidRPr="004B186D" w14:paraId="79BD3D4B" w14:textId="77777777" w:rsidTr="009831BD">
        <w:trPr>
          <w:jc w:val="center"/>
        </w:trPr>
        <w:tc>
          <w:tcPr>
            <w:tcW w:w="4298" w:type="dxa"/>
            <w:vAlign w:val="center"/>
          </w:tcPr>
          <w:p w14:paraId="4AE108AF" w14:textId="6F5170F0" w:rsidR="009831BD" w:rsidRPr="004B186D" w:rsidRDefault="00C900D9" w:rsidP="00C3619B">
            <w:pPr>
              <w:jc w:val="center"/>
            </w:pPr>
            <w:r>
              <w:t>Shelly Kirkendoll, Secretary</w:t>
            </w:r>
          </w:p>
        </w:tc>
        <w:tc>
          <w:tcPr>
            <w:tcW w:w="3442" w:type="dxa"/>
            <w:vAlign w:val="center"/>
          </w:tcPr>
          <w:p w14:paraId="3616EC34" w14:textId="773E04DB" w:rsidR="009831BD" w:rsidRPr="004B186D" w:rsidRDefault="009831BD" w:rsidP="00602D9B">
            <w:pPr>
              <w:jc w:val="center"/>
            </w:pPr>
          </w:p>
        </w:tc>
        <w:tc>
          <w:tcPr>
            <w:tcW w:w="3240" w:type="dxa"/>
          </w:tcPr>
          <w:p w14:paraId="28705D6F" w14:textId="77777777" w:rsidR="009831BD" w:rsidRPr="004B186D" w:rsidRDefault="009831BD" w:rsidP="009831BD">
            <w:pPr>
              <w:jc w:val="center"/>
            </w:pPr>
            <w:r>
              <w:t>Patrina Bowles</w:t>
            </w:r>
          </w:p>
        </w:tc>
      </w:tr>
      <w:tr w:rsidR="009831BD" w:rsidRPr="004B186D" w14:paraId="0B3EA002" w14:textId="77777777" w:rsidTr="009831BD">
        <w:trPr>
          <w:jc w:val="center"/>
        </w:trPr>
        <w:tc>
          <w:tcPr>
            <w:tcW w:w="4298" w:type="dxa"/>
            <w:vAlign w:val="center"/>
          </w:tcPr>
          <w:p w14:paraId="6BE55B82" w14:textId="7AB6E54F" w:rsidR="009831BD" w:rsidRPr="004B186D" w:rsidRDefault="00275190" w:rsidP="00C3619B">
            <w:pPr>
              <w:jc w:val="center"/>
            </w:pPr>
            <w:r>
              <w:t>June Furney</w:t>
            </w:r>
          </w:p>
        </w:tc>
        <w:tc>
          <w:tcPr>
            <w:tcW w:w="3442" w:type="dxa"/>
            <w:vAlign w:val="center"/>
          </w:tcPr>
          <w:p w14:paraId="58F46E68" w14:textId="77777777" w:rsidR="009831BD" w:rsidRPr="004B186D" w:rsidRDefault="009831BD" w:rsidP="00602D9B">
            <w:pPr>
              <w:jc w:val="center"/>
            </w:pPr>
          </w:p>
        </w:tc>
        <w:tc>
          <w:tcPr>
            <w:tcW w:w="3240" w:type="dxa"/>
          </w:tcPr>
          <w:p w14:paraId="343C6014" w14:textId="4886027C" w:rsidR="009831BD" w:rsidRPr="004B186D" w:rsidRDefault="00D11984" w:rsidP="009831BD">
            <w:pPr>
              <w:jc w:val="center"/>
            </w:pPr>
            <w:r>
              <w:t>Teresa Giles</w:t>
            </w:r>
          </w:p>
        </w:tc>
      </w:tr>
      <w:tr w:rsidR="009831BD" w:rsidRPr="004B186D" w14:paraId="176F35DF" w14:textId="77777777" w:rsidTr="009831BD">
        <w:trPr>
          <w:jc w:val="center"/>
        </w:trPr>
        <w:tc>
          <w:tcPr>
            <w:tcW w:w="4298" w:type="dxa"/>
            <w:vAlign w:val="center"/>
          </w:tcPr>
          <w:p w14:paraId="7C8D1DCD" w14:textId="5587F338" w:rsidR="009831BD" w:rsidRPr="004B186D" w:rsidRDefault="009831BD" w:rsidP="00C3619B">
            <w:pPr>
              <w:jc w:val="center"/>
            </w:pPr>
          </w:p>
        </w:tc>
        <w:tc>
          <w:tcPr>
            <w:tcW w:w="3442" w:type="dxa"/>
            <w:vAlign w:val="center"/>
          </w:tcPr>
          <w:p w14:paraId="4CBD40B3" w14:textId="77777777" w:rsidR="009831BD" w:rsidRPr="004B186D" w:rsidRDefault="009831BD" w:rsidP="00602D9B">
            <w:pPr>
              <w:jc w:val="center"/>
            </w:pPr>
          </w:p>
        </w:tc>
        <w:tc>
          <w:tcPr>
            <w:tcW w:w="3240" w:type="dxa"/>
          </w:tcPr>
          <w:p w14:paraId="1367FD5B" w14:textId="0A65358C" w:rsidR="009831BD" w:rsidRPr="004B186D" w:rsidRDefault="00275190" w:rsidP="009831BD">
            <w:pPr>
              <w:jc w:val="center"/>
            </w:pPr>
            <w:r>
              <w:t>Amy Taylor</w:t>
            </w:r>
          </w:p>
        </w:tc>
      </w:tr>
      <w:tr w:rsidR="009831BD" w:rsidRPr="004B186D" w14:paraId="3B4AC5F2" w14:textId="77777777" w:rsidTr="009831BD">
        <w:trPr>
          <w:jc w:val="center"/>
        </w:trPr>
        <w:tc>
          <w:tcPr>
            <w:tcW w:w="4298" w:type="dxa"/>
            <w:vAlign w:val="center"/>
          </w:tcPr>
          <w:p w14:paraId="20726D20" w14:textId="7AD8A9B6" w:rsidR="009831BD" w:rsidRPr="004B186D" w:rsidRDefault="009831BD" w:rsidP="00C3619B">
            <w:pPr>
              <w:jc w:val="center"/>
            </w:pPr>
          </w:p>
        </w:tc>
        <w:tc>
          <w:tcPr>
            <w:tcW w:w="3442" w:type="dxa"/>
            <w:vAlign w:val="center"/>
          </w:tcPr>
          <w:p w14:paraId="60D1388B" w14:textId="77777777" w:rsidR="009831BD" w:rsidRPr="004B186D" w:rsidRDefault="009831BD" w:rsidP="00602D9B">
            <w:pPr>
              <w:jc w:val="center"/>
            </w:pPr>
          </w:p>
        </w:tc>
        <w:tc>
          <w:tcPr>
            <w:tcW w:w="3240" w:type="dxa"/>
          </w:tcPr>
          <w:p w14:paraId="5573171E" w14:textId="41544203" w:rsidR="009831BD" w:rsidRPr="004B186D" w:rsidRDefault="00275190" w:rsidP="009831BD">
            <w:pPr>
              <w:jc w:val="center"/>
            </w:pPr>
            <w:r>
              <w:t>Anna Newsom</w:t>
            </w:r>
          </w:p>
        </w:tc>
      </w:tr>
      <w:tr w:rsidR="0082799F" w:rsidRPr="004B186D" w14:paraId="53E0A981" w14:textId="77777777" w:rsidTr="009831BD">
        <w:trPr>
          <w:jc w:val="center"/>
        </w:trPr>
        <w:tc>
          <w:tcPr>
            <w:tcW w:w="4298" w:type="dxa"/>
            <w:vAlign w:val="center"/>
          </w:tcPr>
          <w:p w14:paraId="30EED59B" w14:textId="77777777" w:rsidR="0082799F" w:rsidRPr="004B186D" w:rsidRDefault="0082799F" w:rsidP="00C3619B">
            <w:pPr>
              <w:jc w:val="center"/>
            </w:pPr>
          </w:p>
        </w:tc>
        <w:tc>
          <w:tcPr>
            <w:tcW w:w="3442" w:type="dxa"/>
            <w:vAlign w:val="center"/>
          </w:tcPr>
          <w:p w14:paraId="5585712D" w14:textId="77777777" w:rsidR="0082799F" w:rsidRPr="004B186D" w:rsidRDefault="0082799F" w:rsidP="00602D9B">
            <w:pPr>
              <w:jc w:val="center"/>
            </w:pPr>
          </w:p>
        </w:tc>
        <w:tc>
          <w:tcPr>
            <w:tcW w:w="3240" w:type="dxa"/>
          </w:tcPr>
          <w:p w14:paraId="7B53AB54" w14:textId="30E78C8E" w:rsidR="0082799F" w:rsidRDefault="00275190" w:rsidP="009831BD">
            <w:pPr>
              <w:jc w:val="center"/>
            </w:pPr>
            <w:r>
              <w:t>Shannon Walker</w:t>
            </w:r>
          </w:p>
        </w:tc>
      </w:tr>
    </w:tbl>
    <w:p w14:paraId="7CB1F2EF" w14:textId="4EAB2DFE" w:rsidR="00A92E70" w:rsidRDefault="00000000" w:rsidP="00A92E70">
      <w:pPr>
        <w:rPr>
          <w:b/>
        </w:rPr>
      </w:pPr>
      <w:r>
        <w:pict w14:anchorId="7B9CDD18">
          <v:rect id="_x0000_i1027" style="width:0;height:1.5pt" o:hralign="center" o:hrstd="t" o:hr="t" fillcolor="#a0a0a0" stroked="f"/>
        </w:pict>
      </w:r>
    </w:p>
    <w:p w14:paraId="51C1C328" w14:textId="77777777" w:rsidR="00A92E70" w:rsidRPr="0061447E" w:rsidRDefault="00A92E70" w:rsidP="00A92E70">
      <w:pPr>
        <w:rPr>
          <w:b/>
          <w:u w:val="single"/>
        </w:rPr>
      </w:pPr>
      <w:r w:rsidRPr="0061447E">
        <w:rPr>
          <w:b/>
          <w:u w:val="single"/>
        </w:rPr>
        <w:t>Call to Order</w:t>
      </w:r>
    </w:p>
    <w:p w14:paraId="1168AF39" w14:textId="52B4BA3A" w:rsidR="00A92E70" w:rsidRDefault="00C900D9" w:rsidP="00A92E70">
      <w:pPr>
        <w:pStyle w:val="ListParagraph"/>
        <w:numPr>
          <w:ilvl w:val="0"/>
          <w:numId w:val="1"/>
        </w:numPr>
      </w:pPr>
      <w:r>
        <w:t xml:space="preserve">Mr. </w:t>
      </w:r>
      <w:r w:rsidR="00191697">
        <w:t>Maxwell called the meeting to order at 12:0</w:t>
      </w:r>
      <w:r w:rsidR="00275190">
        <w:t>0</w:t>
      </w:r>
      <w:r w:rsidR="00191697">
        <w:t xml:space="preserve"> p.m. and offered prayer.</w:t>
      </w:r>
    </w:p>
    <w:p w14:paraId="7816E170" w14:textId="56CAF354" w:rsidR="001E4943" w:rsidRDefault="001E4943" w:rsidP="001E4943"/>
    <w:p w14:paraId="03070D8A" w14:textId="26C48483" w:rsidR="00004EC8" w:rsidRDefault="00004EC8" w:rsidP="001E4943">
      <w:r>
        <w:rPr>
          <w:b/>
          <w:bCs/>
          <w:u w:val="single"/>
        </w:rPr>
        <w:t>Public Comments</w:t>
      </w:r>
    </w:p>
    <w:p w14:paraId="29FC6298" w14:textId="73085EDB" w:rsidR="002037F7" w:rsidRPr="00004EC8" w:rsidRDefault="002037F7" w:rsidP="002037F7">
      <w:pPr>
        <w:pStyle w:val="ListParagraph"/>
        <w:numPr>
          <w:ilvl w:val="0"/>
          <w:numId w:val="1"/>
        </w:numPr>
      </w:pPr>
      <w:r>
        <w:t>There were no public comments.</w:t>
      </w:r>
    </w:p>
    <w:p w14:paraId="31683462" w14:textId="1410D3F1" w:rsidR="00004EC8" w:rsidRPr="002037F7" w:rsidRDefault="00004EC8" w:rsidP="002037F7">
      <w:pPr>
        <w:rPr>
          <w:b/>
          <w:bCs/>
          <w:u w:val="single"/>
        </w:rPr>
      </w:pPr>
    </w:p>
    <w:p w14:paraId="0B1BF82F" w14:textId="70368D33" w:rsidR="001E4943" w:rsidRPr="0057174A" w:rsidRDefault="001E4943" w:rsidP="001E4943">
      <w:pPr>
        <w:jc w:val="both"/>
        <w:rPr>
          <w:u w:val="single"/>
        </w:rPr>
      </w:pPr>
      <w:r w:rsidRPr="0057174A">
        <w:rPr>
          <w:b/>
          <w:u w:val="single"/>
        </w:rPr>
        <w:t xml:space="preserve">Approval </w:t>
      </w:r>
      <w:r w:rsidR="00AD5FF0">
        <w:rPr>
          <w:b/>
          <w:u w:val="single"/>
        </w:rPr>
        <w:t xml:space="preserve">of </w:t>
      </w:r>
      <w:r w:rsidR="00275190">
        <w:rPr>
          <w:b/>
          <w:u w:val="single"/>
        </w:rPr>
        <w:t>June 22</w:t>
      </w:r>
      <w:r w:rsidR="00191697">
        <w:rPr>
          <w:b/>
          <w:u w:val="single"/>
        </w:rPr>
        <w:t>, 2022</w:t>
      </w:r>
      <w:r w:rsidR="00FF6271">
        <w:rPr>
          <w:b/>
          <w:u w:val="single"/>
        </w:rPr>
        <w:t xml:space="preserve"> </w:t>
      </w:r>
      <w:r w:rsidR="00AD5FF0">
        <w:rPr>
          <w:b/>
          <w:u w:val="single"/>
        </w:rPr>
        <w:t>Minutes</w:t>
      </w:r>
      <w:r w:rsidR="00FF6271">
        <w:rPr>
          <w:b/>
          <w:u w:val="single"/>
        </w:rPr>
        <w:t xml:space="preserve"> (Attached)</w:t>
      </w:r>
    </w:p>
    <w:p w14:paraId="56133D04" w14:textId="6F1544C7" w:rsidR="00A1635C" w:rsidRDefault="00191697" w:rsidP="00A1635C">
      <w:pPr>
        <w:pStyle w:val="ListParagraph"/>
        <w:numPr>
          <w:ilvl w:val="0"/>
          <w:numId w:val="1"/>
        </w:numPr>
      </w:pPr>
      <w:r>
        <w:t xml:space="preserve">Dr. Horne made a motion to approve the minutes from the </w:t>
      </w:r>
      <w:r w:rsidR="00275190">
        <w:t>June 22, 2022</w:t>
      </w:r>
      <w:r>
        <w:t xml:space="preserve"> meeting.  The motion was seconded by </w:t>
      </w:r>
      <w:r w:rsidR="00275190">
        <w:t>Dr. Reed</w:t>
      </w:r>
      <w:r>
        <w:t>.  All were in favor and the motion passed.</w:t>
      </w:r>
    </w:p>
    <w:p w14:paraId="49361260" w14:textId="1FDA7B7F" w:rsidR="001E4943" w:rsidRDefault="001E4943" w:rsidP="00004EC8"/>
    <w:p w14:paraId="3A6BB8C7" w14:textId="77777777" w:rsidR="001E4943" w:rsidRDefault="001E4943" w:rsidP="001E4943">
      <w:pPr>
        <w:jc w:val="both"/>
        <w:rPr>
          <w:b/>
        </w:rPr>
      </w:pPr>
      <w:r>
        <w:rPr>
          <w:b/>
        </w:rPr>
        <w:t>New Business:</w:t>
      </w:r>
      <w:r w:rsidRPr="00045AD0">
        <w:rPr>
          <w:b/>
        </w:rPr>
        <w:t xml:space="preserve"> </w:t>
      </w:r>
    </w:p>
    <w:p w14:paraId="519C8435" w14:textId="638A2DE6" w:rsidR="001E4943" w:rsidRPr="0061447E" w:rsidRDefault="001E4943" w:rsidP="001E4943">
      <w:pPr>
        <w:jc w:val="both"/>
        <w:rPr>
          <w:u w:val="single"/>
        </w:rPr>
      </w:pPr>
      <w:r w:rsidRPr="0061447E">
        <w:rPr>
          <w:b/>
          <w:u w:val="single"/>
        </w:rPr>
        <w:t>Financial Information</w:t>
      </w:r>
      <w:r w:rsidRPr="0061447E">
        <w:rPr>
          <w:u w:val="single"/>
        </w:rPr>
        <w:t xml:space="preserve"> – </w:t>
      </w:r>
      <w:r w:rsidRPr="0061447E">
        <w:rPr>
          <w:b/>
          <w:u w:val="single"/>
        </w:rPr>
        <w:t>Teresa Giles</w:t>
      </w:r>
      <w:r w:rsidR="00FF6271">
        <w:rPr>
          <w:b/>
          <w:u w:val="single"/>
        </w:rPr>
        <w:t xml:space="preserve"> (Attached)</w:t>
      </w:r>
    </w:p>
    <w:p w14:paraId="46CBAF8C" w14:textId="4E99592F" w:rsidR="00275190" w:rsidRDefault="00191697" w:rsidP="005F402B">
      <w:pPr>
        <w:pStyle w:val="ListParagraph"/>
        <w:numPr>
          <w:ilvl w:val="0"/>
          <w:numId w:val="1"/>
        </w:numPr>
      </w:pPr>
      <w:r>
        <w:t xml:space="preserve">Ms. Giles presented the Brooks County Health Department’s Revenue and Expense Summary through </w:t>
      </w:r>
      <w:r w:rsidR="00275190">
        <w:t>July 31, 2022, noting two changes to the budget and resulting decrease of $18,151.</w:t>
      </w:r>
    </w:p>
    <w:p w14:paraId="1AF6C1A6" w14:textId="7EF7C909" w:rsidR="00191697" w:rsidRDefault="00275190" w:rsidP="00191697">
      <w:pPr>
        <w:pStyle w:val="ListParagraph"/>
        <w:numPr>
          <w:ilvl w:val="0"/>
          <w:numId w:val="1"/>
        </w:numPr>
      </w:pPr>
      <w:r>
        <w:t>A combination of factors contributed to changes in the budget, including an increase in prior year fees and Grant-in-Aid funding.</w:t>
      </w:r>
    </w:p>
    <w:p w14:paraId="02E85735" w14:textId="7E1AC0D0" w:rsidR="00275190" w:rsidRDefault="00275190" w:rsidP="00191697">
      <w:pPr>
        <w:pStyle w:val="ListParagraph"/>
        <w:numPr>
          <w:ilvl w:val="0"/>
          <w:numId w:val="1"/>
        </w:numPr>
      </w:pPr>
      <w:r>
        <w:t>Expenses were adjusted to reflect changes in salaries and fringe benefits.</w:t>
      </w:r>
    </w:p>
    <w:p w14:paraId="6363FA60" w14:textId="0E933252" w:rsidR="00275190" w:rsidRDefault="00275190" w:rsidP="00275190"/>
    <w:p w14:paraId="104D0EC2" w14:textId="77777777" w:rsidR="00275190" w:rsidRDefault="00275190" w:rsidP="00275190">
      <w:pPr>
        <w:jc w:val="both"/>
        <w:rPr>
          <w:b/>
        </w:rPr>
      </w:pPr>
      <w:r w:rsidRPr="00C86CA7">
        <w:rPr>
          <w:b/>
          <w:u w:val="single"/>
        </w:rPr>
        <w:t>Public Health Update</w:t>
      </w:r>
      <w:r>
        <w:rPr>
          <w:b/>
          <w:u w:val="single"/>
        </w:rPr>
        <w:t>s – William R. Grow, MD, FACP</w:t>
      </w:r>
    </w:p>
    <w:p w14:paraId="3FFE38F3" w14:textId="25A4E2C1" w:rsidR="00275190" w:rsidRDefault="00275190" w:rsidP="00275190">
      <w:pPr>
        <w:pStyle w:val="ListParagraph"/>
        <w:numPr>
          <w:ilvl w:val="0"/>
          <w:numId w:val="2"/>
        </w:numPr>
        <w:spacing w:after="160" w:line="259" w:lineRule="auto"/>
      </w:pPr>
      <w:r>
        <w:t>Dr. Grow began by informing the Board of the decline in COVID cases in the last two weeks as well as a decrease in hospitalizations across the state.</w:t>
      </w:r>
    </w:p>
    <w:p w14:paraId="419BC700" w14:textId="2C98BB28" w:rsidR="00275190" w:rsidRDefault="00275190" w:rsidP="00275190">
      <w:pPr>
        <w:pStyle w:val="ListParagraph"/>
        <w:numPr>
          <w:ilvl w:val="0"/>
          <w:numId w:val="2"/>
        </w:numPr>
        <w:spacing w:after="160" w:line="259" w:lineRule="auto"/>
      </w:pPr>
      <w:r>
        <w:t>The number of outbreak cases has increased, driven mainly because of the new school year.  Cases are primarily seen in K-12 schools.</w:t>
      </w:r>
      <w:r w:rsidR="00F27441">
        <w:t xml:space="preserve">  Despite the increases, most of the serious illnesses are presenting in those who are unvaccinated or under-vaccinated.</w:t>
      </w:r>
    </w:p>
    <w:p w14:paraId="7A50AABF" w14:textId="52487608" w:rsidR="00F27441" w:rsidRDefault="00F27441" w:rsidP="00275190">
      <w:pPr>
        <w:pStyle w:val="ListParagraph"/>
        <w:numPr>
          <w:ilvl w:val="0"/>
          <w:numId w:val="2"/>
        </w:numPr>
        <w:spacing w:after="160" w:line="259" w:lineRule="auto"/>
      </w:pPr>
      <w:r>
        <w:t>Brooks County has seen an increase of approximately 40 COVID cases with two reported deaths bringing the total number of deaths in Brooks County to 69.</w:t>
      </w:r>
    </w:p>
    <w:p w14:paraId="40E4E041" w14:textId="20F0E94F" w:rsidR="00F27441" w:rsidRDefault="00F27441" w:rsidP="00275190">
      <w:pPr>
        <w:pStyle w:val="ListParagraph"/>
        <w:numPr>
          <w:ilvl w:val="0"/>
          <w:numId w:val="2"/>
        </w:numPr>
        <w:spacing w:after="160" w:line="259" w:lineRule="auto"/>
      </w:pPr>
      <w:r>
        <w:t>More are testing at home, which cannot be reflected in the total number of cases reported.</w:t>
      </w:r>
    </w:p>
    <w:p w14:paraId="00043377" w14:textId="22B9EE98" w:rsidR="00275190" w:rsidRDefault="00F27441" w:rsidP="00275190">
      <w:pPr>
        <w:pStyle w:val="ListParagraph"/>
        <w:numPr>
          <w:ilvl w:val="0"/>
          <w:numId w:val="2"/>
        </w:numPr>
        <w:spacing w:after="160" w:line="259" w:lineRule="auto"/>
      </w:pPr>
      <w:r>
        <w:t>A third booster dose will be available at the end of September for those who have received the primary series of vaccine.</w:t>
      </w:r>
    </w:p>
    <w:p w14:paraId="18BB56C3" w14:textId="076FCAEF" w:rsidR="00191697" w:rsidRDefault="00191697" w:rsidP="00191697">
      <w:pPr>
        <w:sectPr w:rsidR="00191697" w:rsidSect="00004EC8">
          <w:pgSz w:w="12240" w:h="15840"/>
          <w:pgMar w:top="1440" w:right="1440" w:bottom="1440" w:left="1440" w:header="720" w:footer="720" w:gutter="0"/>
          <w:cols w:space="720"/>
          <w:docGrid w:linePitch="360"/>
        </w:sectPr>
      </w:pPr>
    </w:p>
    <w:p w14:paraId="650FE1B6" w14:textId="1D1F6111" w:rsidR="00F27441" w:rsidRDefault="00F27441" w:rsidP="00F27441">
      <w:pPr>
        <w:pStyle w:val="ListParagraph"/>
        <w:numPr>
          <w:ilvl w:val="0"/>
          <w:numId w:val="7"/>
        </w:numPr>
      </w:pPr>
      <w:r>
        <w:lastRenderedPageBreak/>
        <w:t>Brooks residents are at 49% fully vaccinated.</w:t>
      </w:r>
    </w:p>
    <w:p w14:paraId="57DB8B69" w14:textId="19DB6F49" w:rsidR="00F27441" w:rsidRDefault="00F27441" w:rsidP="00F27441">
      <w:pPr>
        <w:pStyle w:val="ListParagraph"/>
        <w:numPr>
          <w:ilvl w:val="0"/>
          <w:numId w:val="7"/>
        </w:numPr>
      </w:pPr>
      <w:r>
        <w:t xml:space="preserve">Dr. Grow provided an update on Monkeypox cases and vaccination availability in the </w:t>
      </w:r>
      <w:r w:rsidR="00C06678">
        <w:t>district</w:t>
      </w:r>
      <w:r>
        <w:t>.  There has been a very low demand for testing and vaccinations.  Monkeypox vaccine is available at the Lowndes County Health Department for those who meet the requirements.  Two cases have been identified in the district.</w:t>
      </w:r>
    </w:p>
    <w:p w14:paraId="35AEFB7F" w14:textId="7EE139AA" w:rsidR="00F27441" w:rsidRDefault="00F27441" w:rsidP="00F27441">
      <w:pPr>
        <w:pStyle w:val="ListParagraph"/>
        <w:numPr>
          <w:ilvl w:val="0"/>
          <w:numId w:val="7"/>
        </w:numPr>
      </w:pPr>
      <w:r>
        <w:t>The Board was invited to attend the South Health District’s Legislative Breakfast.  The date has been changed to 8:30 a.m. Friday, November 4, 2022 at the South Health District Office.</w:t>
      </w:r>
    </w:p>
    <w:p w14:paraId="53CAC3FF" w14:textId="77777777" w:rsidR="00F27441" w:rsidRPr="00F27441" w:rsidRDefault="00F27441" w:rsidP="00F27441">
      <w:pPr>
        <w:contextualSpacing/>
      </w:pPr>
    </w:p>
    <w:p w14:paraId="4D2491C7" w14:textId="549C01FA" w:rsidR="00D92345" w:rsidRPr="002037F7" w:rsidRDefault="00D92345" w:rsidP="00F27441">
      <w:pPr>
        <w:contextualSpacing/>
        <w:rPr>
          <w:b/>
          <w:bCs/>
          <w:u w:val="single"/>
        </w:rPr>
      </w:pPr>
      <w:r w:rsidRPr="002037F7">
        <w:rPr>
          <w:b/>
          <w:bCs/>
          <w:u w:val="single"/>
        </w:rPr>
        <w:t xml:space="preserve">Nurse Manager’s Report – </w:t>
      </w:r>
      <w:r w:rsidR="00C06678">
        <w:rPr>
          <w:b/>
          <w:bCs/>
          <w:u w:val="single"/>
        </w:rPr>
        <w:t>Anna Newsom, RN (Nurse Supervisor)</w:t>
      </w:r>
      <w:r w:rsidR="00FF6271" w:rsidRPr="002037F7">
        <w:rPr>
          <w:b/>
          <w:bCs/>
          <w:u w:val="single"/>
        </w:rPr>
        <w:t xml:space="preserve"> (Attached)</w:t>
      </w:r>
    </w:p>
    <w:p w14:paraId="3FCEDFFE" w14:textId="77777777" w:rsidR="00C06678" w:rsidRDefault="00C06678" w:rsidP="00560A98">
      <w:pPr>
        <w:pStyle w:val="ListParagraph"/>
        <w:numPr>
          <w:ilvl w:val="0"/>
          <w:numId w:val="7"/>
        </w:numPr>
        <w:spacing w:line="259" w:lineRule="auto"/>
      </w:pPr>
      <w:r>
        <w:t>Ms. Newsom announced all services are available and provided by the Brooks County Health Department.</w:t>
      </w:r>
    </w:p>
    <w:p w14:paraId="4BAC3162" w14:textId="77777777" w:rsidR="00C06678" w:rsidRDefault="00C06678" w:rsidP="00560A98">
      <w:pPr>
        <w:pStyle w:val="ListParagraph"/>
        <w:numPr>
          <w:ilvl w:val="0"/>
          <w:numId w:val="7"/>
        </w:numPr>
        <w:spacing w:line="259" w:lineRule="auto"/>
      </w:pPr>
      <w:r>
        <w:t>COVID test kits are available at the health department at no charge.</w:t>
      </w:r>
    </w:p>
    <w:p w14:paraId="602D7F67" w14:textId="77777777" w:rsidR="00C06678" w:rsidRDefault="00C06678" w:rsidP="00560A98">
      <w:pPr>
        <w:pStyle w:val="ListParagraph"/>
        <w:numPr>
          <w:ilvl w:val="0"/>
          <w:numId w:val="7"/>
        </w:numPr>
        <w:spacing w:line="259" w:lineRule="auto"/>
      </w:pPr>
      <w:r>
        <w:t>Brooks staff hope to be out soon providing school flu vaccinations.</w:t>
      </w:r>
    </w:p>
    <w:p w14:paraId="11D538A8" w14:textId="77777777" w:rsidR="00C06678" w:rsidRDefault="00C06678" w:rsidP="00560A98">
      <w:pPr>
        <w:pStyle w:val="ListParagraph"/>
        <w:numPr>
          <w:ilvl w:val="0"/>
          <w:numId w:val="7"/>
        </w:numPr>
        <w:spacing w:line="259" w:lineRule="auto"/>
      </w:pPr>
      <w:r>
        <w:t>Ear, Eye, Dental and Nutrition screenings continue to be provided for head start physicals and back to school requirements.</w:t>
      </w:r>
    </w:p>
    <w:p w14:paraId="27D46FA5" w14:textId="77777777" w:rsidR="00C06678" w:rsidRDefault="00C06678" w:rsidP="00560A98">
      <w:pPr>
        <w:pStyle w:val="ListParagraph"/>
        <w:numPr>
          <w:ilvl w:val="0"/>
          <w:numId w:val="7"/>
        </w:numPr>
        <w:spacing w:line="259" w:lineRule="auto"/>
      </w:pPr>
      <w:r>
        <w:t>There are no known Monkeypox cases in Brooks County.</w:t>
      </w:r>
    </w:p>
    <w:p w14:paraId="29C28C38" w14:textId="1FE1DC58" w:rsidR="00DC68B2" w:rsidRDefault="00C06678" w:rsidP="00560A98">
      <w:pPr>
        <w:pStyle w:val="ListParagraph"/>
        <w:numPr>
          <w:ilvl w:val="0"/>
          <w:numId w:val="7"/>
        </w:numPr>
        <w:spacing w:line="259" w:lineRule="auto"/>
      </w:pPr>
      <w:r>
        <w:t>The new registered nurse is currently taking classes in Macon to be checked off for women’s health and other protocols</w:t>
      </w:r>
      <w:r w:rsidR="00DC68B2">
        <w:t>.</w:t>
      </w:r>
    </w:p>
    <w:p w14:paraId="03032A9C" w14:textId="77777777" w:rsidR="00560A98" w:rsidRDefault="00560A98" w:rsidP="00560A98">
      <w:pPr>
        <w:spacing w:line="259" w:lineRule="auto"/>
      </w:pPr>
    </w:p>
    <w:p w14:paraId="3CD4DA8D" w14:textId="78CB0E64" w:rsidR="001E6D57" w:rsidRDefault="001E6D57" w:rsidP="001C34E5">
      <w:pPr>
        <w:spacing w:line="259" w:lineRule="auto"/>
        <w:rPr>
          <w:b/>
          <w:bCs/>
          <w:u w:val="single"/>
        </w:rPr>
      </w:pPr>
      <w:r w:rsidRPr="001E6D57">
        <w:rPr>
          <w:b/>
          <w:bCs/>
          <w:u w:val="single"/>
        </w:rPr>
        <w:t>Environmental Health Update - Shannon Walker</w:t>
      </w:r>
      <w:r w:rsidR="00FF6271">
        <w:rPr>
          <w:b/>
          <w:bCs/>
          <w:u w:val="single"/>
        </w:rPr>
        <w:t xml:space="preserve"> (Attached)</w:t>
      </w:r>
    </w:p>
    <w:p w14:paraId="53752A3D" w14:textId="5E15D5FE" w:rsidR="00175ABE" w:rsidRPr="00175ABE" w:rsidRDefault="001E6D57" w:rsidP="00C06678">
      <w:pPr>
        <w:pStyle w:val="ListParagraph"/>
        <w:numPr>
          <w:ilvl w:val="0"/>
          <w:numId w:val="8"/>
        </w:numPr>
        <w:spacing w:line="259" w:lineRule="auto"/>
        <w:rPr>
          <w:b/>
          <w:u w:val="single"/>
        </w:rPr>
      </w:pPr>
      <w:r w:rsidRPr="001E6D57">
        <w:t xml:space="preserve">Mr. </w:t>
      </w:r>
      <w:r w:rsidR="00C06678">
        <w:t>Butler provided the Brooks County Environmental Health Update</w:t>
      </w:r>
      <w:r w:rsidR="002E2AB5">
        <w:t>, outlining food service and inspection reports since the last update</w:t>
      </w:r>
      <w:r w:rsidR="00175ABE">
        <w:t>.</w:t>
      </w:r>
    </w:p>
    <w:p w14:paraId="66915DAF" w14:textId="28ED453B" w:rsidR="00175ABE" w:rsidRPr="00175ABE" w:rsidRDefault="00175ABE" w:rsidP="00175ABE">
      <w:pPr>
        <w:spacing w:line="259" w:lineRule="auto"/>
        <w:rPr>
          <w:b/>
          <w:u w:val="single"/>
        </w:rPr>
      </w:pPr>
    </w:p>
    <w:p w14:paraId="4EDF5B6A" w14:textId="77777777" w:rsidR="006150DC" w:rsidRDefault="006150DC" w:rsidP="006150DC">
      <w:pPr>
        <w:jc w:val="both"/>
      </w:pPr>
      <w:r>
        <w:rPr>
          <w:b/>
          <w:u w:val="single"/>
        </w:rPr>
        <w:t>Announcements</w:t>
      </w:r>
    </w:p>
    <w:p w14:paraId="7DC7BA41" w14:textId="61D659E1" w:rsidR="00560A98" w:rsidRDefault="002E2AB5" w:rsidP="006150DC">
      <w:pPr>
        <w:pStyle w:val="ListParagraph"/>
        <w:numPr>
          <w:ilvl w:val="0"/>
          <w:numId w:val="5"/>
        </w:numPr>
      </w:pPr>
      <w:r>
        <w:t>Mr. Maxwell reminded the Board of upcoming meeting dates.</w:t>
      </w:r>
    </w:p>
    <w:p w14:paraId="716D2216" w14:textId="77777777" w:rsidR="006150DC" w:rsidRDefault="006150DC" w:rsidP="006150DC"/>
    <w:p w14:paraId="02C1A29A" w14:textId="77777777" w:rsidR="006150DC" w:rsidRDefault="006150DC" w:rsidP="006150DC">
      <w:pPr>
        <w:jc w:val="both"/>
        <w:rPr>
          <w:b/>
        </w:rPr>
      </w:pPr>
      <w:r w:rsidRPr="00ED37ED">
        <w:rPr>
          <w:b/>
          <w:u w:val="single"/>
        </w:rPr>
        <w:t>Adjournment</w:t>
      </w:r>
    </w:p>
    <w:p w14:paraId="5987A41E" w14:textId="30FF5D4E" w:rsidR="006150DC" w:rsidRPr="00924504" w:rsidRDefault="00FF6271" w:rsidP="006150DC">
      <w:pPr>
        <w:pStyle w:val="ListParagraph"/>
        <w:numPr>
          <w:ilvl w:val="0"/>
          <w:numId w:val="6"/>
        </w:numPr>
      </w:pPr>
      <w:r>
        <w:t xml:space="preserve">There being no further business, </w:t>
      </w:r>
      <w:r w:rsidR="00C04DD7">
        <w:t xml:space="preserve">Dr. </w:t>
      </w:r>
      <w:r w:rsidR="002E2AB5">
        <w:t>Reed</w:t>
      </w:r>
      <w:r w:rsidR="00C04DD7">
        <w:t xml:space="preserve"> made a motion to adjourn.  The motion was seconded by </w:t>
      </w:r>
      <w:r w:rsidR="002E2AB5">
        <w:t>Dr. Horne</w:t>
      </w:r>
      <w:r w:rsidR="00C04DD7">
        <w:t xml:space="preserve">.  All were in favor and the meeting was adjourned at </w:t>
      </w:r>
      <w:r w:rsidR="006150DC">
        <w:t>12:</w:t>
      </w:r>
      <w:r w:rsidR="002E2AB5">
        <w:t>20</w:t>
      </w:r>
      <w:r w:rsidR="006150DC">
        <w:t xml:space="preserve"> p.m.</w:t>
      </w:r>
    </w:p>
    <w:p w14:paraId="43AFF941" w14:textId="77777777" w:rsidR="006150DC" w:rsidRDefault="006150DC" w:rsidP="006150DC">
      <w:pPr>
        <w:jc w:val="both"/>
      </w:pPr>
    </w:p>
    <w:p w14:paraId="50FA01BD" w14:textId="4DE227AF" w:rsidR="006150DC" w:rsidRDefault="006150DC" w:rsidP="006150DC">
      <w:pPr>
        <w:jc w:val="both"/>
      </w:pPr>
      <w:r>
        <w:t>Respectfully Submitted,</w:t>
      </w:r>
    </w:p>
    <w:p w14:paraId="78193FD5" w14:textId="7BB2D7B8" w:rsidR="00D45226" w:rsidRDefault="00D45226" w:rsidP="006150DC">
      <w:pPr>
        <w:jc w:val="both"/>
      </w:pPr>
    </w:p>
    <w:p w14:paraId="170AAC1A" w14:textId="0F791779" w:rsidR="00D45226" w:rsidRDefault="00D45226" w:rsidP="006150DC">
      <w:pPr>
        <w:jc w:val="both"/>
      </w:pPr>
    </w:p>
    <w:p w14:paraId="33862F03" w14:textId="3DC64674" w:rsidR="00D45226" w:rsidRDefault="00D45226" w:rsidP="006150DC">
      <w:pPr>
        <w:jc w:val="both"/>
      </w:pPr>
    </w:p>
    <w:p w14:paraId="20C54CDF" w14:textId="77777777" w:rsidR="006150DC" w:rsidRDefault="006150DC" w:rsidP="006150DC">
      <w:pPr>
        <w:jc w:val="both"/>
      </w:pPr>
      <w:r>
        <w:t>______________________________</w:t>
      </w:r>
    </w:p>
    <w:p w14:paraId="127CBE22" w14:textId="777AC585" w:rsidR="00C25AF5" w:rsidRDefault="0082799F" w:rsidP="00AD5FF0">
      <w:pPr>
        <w:jc w:val="both"/>
      </w:pPr>
      <w:r>
        <w:t>Shelly Kirkendoll</w:t>
      </w:r>
      <w:r w:rsidR="00FC66A8">
        <w:t>, Board Secretary</w:t>
      </w:r>
    </w:p>
    <w:p w14:paraId="4F663F93" w14:textId="1BB3CBF9" w:rsidR="00FC66A8" w:rsidRDefault="002E2AB5" w:rsidP="00AD5FF0">
      <w:pPr>
        <w:jc w:val="both"/>
      </w:pPr>
      <w:r>
        <w:t>Patrina Bowles</w:t>
      </w:r>
      <w:r w:rsidR="00FC66A8">
        <w:t>, Typist</w:t>
      </w:r>
    </w:p>
    <w:sectPr w:rsidR="00FC66A8" w:rsidSect="00004EC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E77D4" w14:textId="77777777" w:rsidR="00402DE1" w:rsidRDefault="00402DE1" w:rsidP="0038702D">
      <w:r>
        <w:separator/>
      </w:r>
    </w:p>
  </w:endnote>
  <w:endnote w:type="continuationSeparator" w:id="0">
    <w:p w14:paraId="03C0478D" w14:textId="77777777" w:rsidR="00402DE1" w:rsidRDefault="00402DE1" w:rsidP="00387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7591C" w14:textId="77777777" w:rsidR="00402DE1" w:rsidRDefault="00402DE1" w:rsidP="0038702D">
      <w:r>
        <w:separator/>
      </w:r>
    </w:p>
  </w:footnote>
  <w:footnote w:type="continuationSeparator" w:id="0">
    <w:p w14:paraId="4371EC7F" w14:textId="77777777" w:rsidR="00402DE1" w:rsidRDefault="00402DE1" w:rsidP="00387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5"/>
      <w:gridCol w:w="2933"/>
      <w:gridCol w:w="2912"/>
    </w:tblGrid>
    <w:tr w:rsidR="005F402B" w14:paraId="00EDC100" w14:textId="77777777" w:rsidTr="005F402B">
      <w:trPr>
        <w:jc w:val="center"/>
      </w:trPr>
      <w:tc>
        <w:tcPr>
          <w:tcW w:w="3751" w:type="dxa"/>
        </w:tcPr>
        <w:p w14:paraId="1DFE2C8F" w14:textId="20F30E6D" w:rsidR="005F402B" w:rsidRPr="005F402B" w:rsidRDefault="005F402B" w:rsidP="005F402B">
          <w:pPr>
            <w:pStyle w:val="Header"/>
            <w:rPr>
              <w:b/>
              <w:bCs/>
            </w:rPr>
          </w:pPr>
          <w:r w:rsidRPr="005F402B">
            <w:rPr>
              <w:b/>
              <w:bCs/>
            </w:rPr>
            <w:t>Brooks County Board of Health</w:t>
          </w:r>
        </w:p>
      </w:tc>
      <w:tc>
        <w:tcPr>
          <w:tcW w:w="3117" w:type="dxa"/>
        </w:tcPr>
        <w:p w14:paraId="3B002AC3" w14:textId="47B29426" w:rsidR="005F402B" w:rsidRPr="005F402B" w:rsidRDefault="002E2AB5" w:rsidP="005F402B">
          <w:pPr>
            <w:pStyle w:val="Header"/>
            <w:jc w:val="center"/>
            <w:rPr>
              <w:b/>
              <w:bCs/>
            </w:rPr>
          </w:pPr>
          <w:r>
            <w:rPr>
              <w:b/>
              <w:bCs/>
            </w:rPr>
            <w:t>August 23</w:t>
          </w:r>
          <w:r w:rsidR="002037F7">
            <w:rPr>
              <w:b/>
              <w:bCs/>
            </w:rPr>
            <w:t>, 2022</w:t>
          </w:r>
        </w:p>
      </w:tc>
      <w:tc>
        <w:tcPr>
          <w:tcW w:w="3117" w:type="dxa"/>
        </w:tcPr>
        <w:p w14:paraId="10755941" w14:textId="448A9E73" w:rsidR="005F402B" w:rsidRPr="005F402B" w:rsidRDefault="005F402B" w:rsidP="005F402B">
          <w:pPr>
            <w:pStyle w:val="Header"/>
            <w:jc w:val="right"/>
            <w:rPr>
              <w:b/>
              <w:bCs/>
            </w:rPr>
          </w:pPr>
          <w:r w:rsidRPr="005F402B">
            <w:rPr>
              <w:b/>
              <w:bCs/>
            </w:rPr>
            <w:t xml:space="preserve">Page </w:t>
          </w:r>
          <w:r w:rsidRPr="005F402B">
            <w:rPr>
              <w:b/>
              <w:bCs/>
            </w:rPr>
            <w:fldChar w:fldCharType="begin"/>
          </w:r>
          <w:r w:rsidRPr="005F402B">
            <w:rPr>
              <w:b/>
              <w:bCs/>
            </w:rPr>
            <w:instrText xml:space="preserve"> PAGE  \* Arabic  \* MERGEFORMAT </w:instrText>
          </w:r>
          <w:r w:rsidRPr="005F402B">
            <w:rPr>
              <w:b/>
              <w:bCs/>
            </w:rPr>
            <w:fldChar w:fldCharType="separate"/>
          </w:r>
          <w:r w:rsidRPr="005F402B">
            <w:rPr>
              <w:b/>
              <w:bCs/>
              <w:noProof/>
            </w:rPr>
            <w:t>1</w:t>
          </w:r>
          <w:r w:rsidRPr="005F402B">
            <w:rPr>
              <w:b/>
              <w:bCs/>
            </w:rPr>
            <w:fldChar w:fldCharType="end"/>
          </w:r>
          <w:r w:rsidRPr="005F402B">
            <w:rPr>
              <w:b/>
              <w:bCs/>
            </w:rPr>
            <w:t xml:space="preserve"> of </w:t>
          </w:r>
          <w:r w:rsidRPr="005F402B">
            <w:rPr>
              <w:b/>
              <w:bCs/>
            </w:rPr>
            <w:fldChar w:fldCharType="begin"/>
          </w:r>
          <w:r w:rsidRPr="005F402B">
            <w:rPr>
              <w:b/>
              <w:bCs/>
            </w:rPr>
            <w:instrText xml:space="preserve"> NUMPAGES  \* Arabic  \* MERGEFORMAT </w:instrText>
          </w:r>
          <w:r w:rsidRPr="005F402B">
            <w:rPr>
              <w:b/>
              <w:bCs/>
            </w:rPr>
            <w:fldChar w:fldCharType="separate"/>
          </w:r>
          <w:r w:rsidRPr="005F402B">
            <w:rPr>
              <w:b/>
              <w:bCs/>
              <w:noProof/>
            </w:rPr>
            <w:t>2</w:t>
          </w:r>
          <w:r w:rsidRPr="005F402B">
            <w:rPr>
              <w:b/>
              <w:bCs/>
            </w:rPr>
            <w:fldChar w:fldCharType="end"/>
          </w:r>
        </w:p>
      </w:tc>
    </w:tr>
  </w:tbl>
  <w:p w14:paraId="1D721F67" w14:textId="038E1B23" w:rsidR="005F402B" w:rsidRPr="005F402B" w:rsidRDefault="00000000" w:rsidP="005F402B">
    <w:pPr>
      <w:pStyle w:val="Header"/>
    </w:pPr>
    <w:r>
      <w:pict w14:anchorId="7DB3B3B3">
        <v:rect id="_x0000_i1028"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3045F"/>
    <w:multiLevelType w:val="hybridMultilevel"/>
    <w:tmpl w:val="DEEA7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2B5373"/>
    <w:multiLevelType w:val="hybridMultilevel"/>
    <w:tmpl w:val="53DEE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D095473"/>
    <w:multiLevelType w:val="hybridMultilevel"/>
    <w:tmpl w:val="C930A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C906AD"/>
    <w:multiLevelType w:val="hybridMultilevel"/>
    <w:tmpl w:val="A50AD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13E0BA2"/>
    <w:multiLevelType w:val="hybridMultilevel"/>
    <w:tmpl w:val="BB60D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48123D1"/>
    <w:multiLevelType w:val="hybridMultilevel"/>
    <w:tmpl w:val="8F426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C3A65CD"/>
    <w:multiLevelType w:val="hybridMultilevel"/>
    <w:tmpl w:val="52BEA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A755467"/>
    <w:multiLevelType w:val="hybridMultilevel"/>
    <w:tmpl w:val="537E9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17831565">
    <w:abstractNumId w:val="4"/>
  </w:num>
  <w:num w:numId="2" w16cid:durableId="626936686">
    <w:abstractNumId w:val="2"/>
  </w:num>
  <w:num w:numId="3" w16cid:durableId="657198091">
    <w:abstractNumId w:val="0"/>
  </w:num>
  <w:num w:numId="4" w16cid:durableId="96143788">
    <w:abstractNumId w:val="3"/>
  </w:num>
  <w:num w:numId="5" w16cid:durableId="47268055">
    <w:abstractNumId w:val="6"/>
  </w:num>
  <w:num w:numId="6" w16cid:durableId="112479072">
    <w:abstractNumId w:val="7"/>
  </w:num>
  <w:num w:numId="7" w16cid:durableId="572815010">
    <w:abstractNumId w:val="1"/>
  </w:num>
  <w:num w:numId="8" w16cid:durableId="12502346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E70"/>
    <w:rsid w:val="00004EC8"/>
    <w:rsid w:val="00007396"/>
    <w:rsid w:val="00051D11"/>
    <w:rsid w:val="000A2561"/>
    <w:rsid w:val="000B0450"/>
    <w:rsid w:val="00126DC5"/>
    <w:rsid w:val="0014433A"/>
    <w:rsid w:val="00151D2C"/>
    <w:rsid w:val="00160666"/>
    <w:rsid w:val="0016788C"/>
    <w:rsid w:val="00175ABE"/>
    <w:rsid w:val="00191697"/>
    <w:rsid w:val="001A7F57"/>
    <w:rsid w:val="001C34E5"/>
    <w:rsid w:val="001C3EF6"/>
    <w:rsid w:val="001C7673"/>
    <w:rsid w:val="001C7AEF"/>
    <w:rsid w:val="001E4943"/>
    <w:rsid w:val="001E6D57"/>
    <w:rsid w:val="001F144D"/>
    <w:rsid w:val="002037F7"/>
    <w:rsid w:val="00275190"/>
    <w:rsid w:val="002E2AB5"/>
    <w:rsid w:val="003109C3"/>
    <w:rsid w:val="00313A12"/>
    <w:rsid w:val="00345B16"/>
    <w:rsid w:val="00353F43"/>
    <w:rsid w:val="00356A29"/>
    <w:rsid w:val="0038702D"/>
    <w:rsid w:val="003C4DF8"/>
    <w:rsid w:val="00402DE1"/>
    <w:rsid w:val="004058F7"/>
    <w:rsid w:val="0046052B"/>
    <w:rsid w:val="004760C7"/>
    <w:rsid w:val="004F0018"/>
    <w:rsid w:val="00560A98"/>
    <w:rsid w:val="0057174A"/>
    <w:rsid w:val="00573344"/>
    <w:rsid w:val="005F402B"/>
    <w:rsid w:val="00602D9B"/>
    <w:rsid w:val="0061447E"/>
    <w:rsid w:val="006150DC"/>
    <w:rsid w:val="0064442B"/>
    <w:rsid w:val="006520D4"/>
    <w:rsid w:val="00676DF1"/>
    <w:rsid w:val="00684DB1"/>
    <w:rsid w:val="006A52E4"/>
    <w:rsid w:val="00716733"/>
    <w:rsid w:val="00734602"/>
    <w:rsid w:val="0073717C"/>
    <w:rsid w:val="007752F4"/>
    <w:rsid w:val="007920F8"/>
    <w:rsid w:val="007C2D7D"/>
    <w:rsid w:val="007F615C"/>
    <w:rsid w:val="00823C49"/>
    <w:rsid w:val="0082799F"/>
    <w:rsid w:val="008559C1"/>
    <w:rsid w:val="00857D83"/>
    <w:rsid w:val="00860BBE"/>
    <w:rsid w:val="00860D9F"/>
    <w:rsid w:val="008A7DEA"/>
    <w:rsid w:val="008C0523"/>
    <w:rsid w:val="008C6F63"/>
    <w:rsid w:val="00902D37"/>
    <w:rsid w:val="00916F15"/>
    <w:rsid w:val="009831BD"/>
    <w:rsid w:val="00A1064D"/>
    <w:rsid w:val="00A1635C"/>
    <w:rsid w:val="00A2283B"/>
    <w:rsid w:val="00A36490"/>
    <w:rsid w:val="00A47276"/>
    <w:rsid w:val="00A5654F"/>
    <w:rsid w:val="00A70738"/>
    <w:rsid w:val="00A7253D"/>
    <w:rsid w:val="00A72CBE"/>
    <w:rsid w:val="00A92E70"/>
    <w:rsid w:val="00AD28F6"/>
    <w:rsid w:val="00AD5FF0"/>
    <w:rsid w:val="00B618F7"/>
    <w:rsid w:val="00B801AC"/>
    <w:rsid w:val="00BD54F2"/>
    <w:rsid w:val="00BE5522"/>
    <w:rsid w:val="00BF4ED4"/>
    <w:rsid w:val="00C04DD7"/>
    <w:rsid w:val="00C06678"/>
    <w:rsid w:val="00C17B3B"/>
    <w:rsid w:val="00C25AF5"/>
    <w:rsid w:val="00C3619B"/>
    <w:rsid w:val="00C900D9"/>
    <w:rsid w:val="00CF1691"/>
    <w:rsid w:val="00D11984"/>
    <w:rsid w:val="00D124D3"/>
    <w:rsid w:val="00D45226"/>
    <w:rsid w:val="00D70E24"/>
    <w:rsid w:val="00D92345"/>
    <w:rsid w:val="00D92D4A"/>
    <w:rsid w:val="00DC68B2"/>
    <w:rsid w:val="00DE6EA2"/>
    <w:rsid w:val="00E12659"/>
    <w:rsid w:val="00E83A7D"/>
    <w:rsid w:val="00E83F17"/>
    <w:rsid w:val="00F27441"/>
    <w:rsid w:val="00F342A3"/>
    <w:rsid w:val="00F37BCE"/>
    <w:rsid w:val="00F44436"/>
    <w:rsid w:val="00F464A3"/>
    <w:rsid w:val="00F47C6F"/>
    <w:rsid w:val="00FC66A8"/>
    <w:rsid w:val="00FF6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611D5"/>
  <w15:chartTrackingRefBased/>
  <w15:docId w15:val="{D1EFF927-AA80-4A97-9ECE-D22E64903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E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92E70"/>
    <w:pPr>
      <w:ind w:left="720"/>
      <w:contextualSpacing/>
      <w:jc w:val="both"/>
    </w:pPr>
    <w:rPr>
      <w:rFonts w:eastAsia="Calibri"/>
    </w:rPr>
  </w:style>
  <w:style w:type="paragraph" w:styleId="BalloonText">
    <w:name w:val="Balloon Text"/>
    <w:basedOn w:val="Normal"/>
    <w:link w:val="BalloonTextChar"/>
    <w:uiPriority w:val="99"/>
    <w:semiHidden/>
    <w:unhideWhenUsed/>
    <w:rsid w:val="000073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396"/>
    <w:rPr>
      <w:rFonts w:ascii="Segoe UI" w:eastAsia="Times New Roman" w:hAnsi="Segoe UI" w:cs="Segoe UI"/>
      <w:sz w:val="18"/>
      <w:szCs w:val="18"/>
    </w:rPr>
  </w:style>
  <w:style w:type="paragraph" w:styleId="Header">
    <w:name w:val="header"/>
    <w:basedOn w:val="Normal"/>
    <w:link w:val="HeaderChar"/>
    <w:uiPriority w:val="99"/>
    <w:unhideWhenUsed/>
    <w:rsid w:val="0038702D"/>
    <w:pPr>
      <w:tabs>
        <w:tab w:val="center" w:pos="4680"/>
        <w:tab w:val="right" w:pos="9360"/>
      </w:tabs>
    </w:pPr>
  </w:style>
  <w:style w:type="character" w:customStyle="1" w:styleId="HeaderChar">
    <w:name w:val="Header Char"/>
    <w:basedOn w:val="DefaultParagraphFont"/>
    <w:link w:val="Header"/>
    <w:uiPriority w:val="99"/>
    <w:rsid w:val="003870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702D"/>
    <w:pPr>
      <w:tabs>
        <w:tab w:val="center" w:pos="4680"/>
        <w:tab w:val="right" w:pos="9360"/>
      </w:tabs>
    </w:pPr>
  </w:style>
  <w:style w:type="character" w:customStyle="1" w:styleId="FooterChar">
    <w:name w:val="Footer Char"/>
    <w:basedOn w:val="DefaultParagraphFont"/>
    <w:link w:val="Footer"/>
    <w:uiPriority w:val="99"/>
    <w:rsid w:val="0038702D"/>
    <w:rPr>
      <w:rFonts w:ascii="Times New Roman" w:eastAsia="Times New Roman" w:hAnsi="Times New Roman" w:cs="Times New Roman"/>
      <w:sz w:val="24"/>
      <w:szCs w:val="24"/>
    </w:rPr>
  </w:style>
  <w:style w:type="table" w:styleId="TableGrid">
    <w:name w:val="Table Grid"/>
    <w:basedOn w:val="TableNormal"/>
    <w:uiPriority w:val="39"/>
    <w:rsid w:val="00387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Carter</dc:creator>
  <cp:keywords/>
  <dc:description/>
  <cp:lastModifiedBy>Bowles, Patrina</cp:lastModifiedBy>
  <cp:revision>2</cp:revision>
  <cp:lastPrinted>2021-06-23T17:44:00Z</cp:lastPrinted>
  <dcterms:created xsi:type="dcterms:W3CDTF">2022-12-14T20:08:00Z</dcterms:created>
  <dcterms:modified xsi:type="dcterms:W3CDTF">2022-12-14T20:08:00Z</dcterms:modified>
</cp:coreProperties>
</file>