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1B8F2" w14:textId="77777777" w:rsidR="00A92E70" w:rsidRPr="007F3779" w:rsidRDefault="00000000" w:rsidP="00A92E70">
      <w:pPr>
        <w:jc w:val="center"/>
        <w:rPr>
          <w:b/>
        </w:rPr>
      </w:pPr>
      <w:r>
        <w:pict w14:anchorId="5696DAE4">
          <v:rect id="_x0000_i1025" style="width:0;height:1.5pt" o:hralign="center" o:hrstd="t" o:hr="t" fillcolor="#a0a0a0" stroked="f"/>
        </w:pict>
      </w:r>
    </w:p>
    <w:p w14:paraId="2E1AFACB" w14:textId="5B164318" w:rsidR="00A92E70" w:rsidRDefault="00A92E70" w:rsidP="00DE6EA2">
      <w:pPr>
        <w:jc w:val="both"/>
      </w:pPr>
      <w:r>
        <w:t xml:space="preserve">The </w:t>
      </w:r>
      <w:r w:rsidR="000A2561">
        <w:t>Turner</w:t>
      </w:r>
      <w:r>
        <w:t xml:space="preserve"> County Board of Health met </w:t>
      </w:r>
      <w:r w:rsidR="00304556">
        <w:t>at Noon at the Turner County Health Department on Wednesday, May 25, 2022</w:t>
      </w:r>
      <w:r>
        <w:t>.</w:t>
      </w:r>
    </w:p>
    <w:p w14:paraId="5C141124" w14:textId="77777777" w:rsidR="00A92E70" w:rsidRDefault="00000000" w:rsidP="00A92E70">
      <w:r>
        <w:pict w14:anchorId="74585409">
          <v:rect id="_x0000_i1026" style="width:0;height:1.5pt" o:hralign="center" o:hrstd="t" o:hr="t" fillcolor="#a0a0a0" stroked="f"/>
        </w:pict>
      </w:r>
    </w:p>
    <w:tbl>
      <w:tblPr>
        <w:tblW w:w="9900" w:type="dxa"/>
        <w:jc w:val="center"/>
        <w:tblLook w:val="04A0" w:firstRow="1" w:lastRow="0" w:firstColumn="1" w:lastColumn="0" w:noHBand="0" w:noVBand="1"/>
      </w:tblPr>
      <w:tblGrid>
        <w:gridCol w:w="3960"/>
        <w:gridCol w:w="2880"/>
        <w:gridCol w:w="3060"/>
      </w:tblGrid>
      <w:tr w:rsidR="001C7AEF" w:rsidRPr="004B186D" w14:paraId="230A38FE" w14:textId="77777777" w:rsidTr="00C76593">
        <w:trPr>
          <w:jc w:val="center"/>
        </w:trPr>
        <w:tc>
          <w:tcPr>
            <w:tcW w:w="3960" w:type="dxa"/>
            <w:vAlign w:val="center"/>
          </w:tcPr>
          <w:p w14:paraId="260BB9A8" w14:textId="77777777" w:rsidR="001C7AEF" w:rsidRPr="004B186D" w:rsidRDefault="001C7AEF" w:rsidP="009A7AEC">
            <w:pPr>
              <w:jc w:val="center"/>
              <w:rPr>
                <w:b/>
                <w:u w:val="single"/>
              </w:rPr>
            </w:pPr>
            <w:r w:rsidRPr="004B186D">
              <w:rPr>
                <w:b/>
                <w:u w:val="single"/>
              </w:rPr>
              <w:t>Members Present</w:t>
            </w:r>
          </w:p>
        </w:tc>
        <w:tc>
          <w:tcPr>
            <w:tcW w:w="2880" w:type="dxa"/>
            <w:vAlign w:val="center"/>
          </w:tcPr>
          <w:p w14:paraId="2ADE2ED6" w14:textId="77777777" w:rsidR="001C7AEF" w:rsidRPr="004B186D" w:rsidRDefault="001C7AEF" w:rsidP="009A7AEC">
            <w:pPr>
              <w:jc w:val="center"/>
              <w:rPr>
                <w:b/>
                <w:u w:val="single"/>
              </w:rPr>
            </w:pPr>
            <w:r w:rsidRPr="004B186D">
              <w:rPr>
                <w:b/>
                <w:u w:val="single"/>
              </w:rPr>
              <w:t>Members Absent</w:t>
            </w:r>
          </w:p>
        </w:tc>
        <w:tc>
          <w:tcPr>
            <w:tcW w:w="3060" w:type="dxa"/>
            <w:vAlign w:val="center"/>
          </w:tcPr>
          <w:p w14:paraId="28B78230" w14:textId="77777777" w:rsidR="001C7AEF" w:rsidRPr="004B186D" w:rsidRDefault="001C7AEF" w:rsidP="009A7AEC">
            <w:pPr>
              <w:jc w:val="center"/>
              <w:rPr>
                <w:b/>
                <w:u w:val="single"/>
              </w:rPr>
            </w:pPr>
            <w:r w:rsidRPr="004B186D">
              <w:rPr>
                <w:b/>
                <w:u w:val="single"/>
              </w:rPr>
              <w:t>Others Present</w:t>
            </w:r>
          </w:p>
        </w:tc>
      </w:tr>
      <w:tr w:rsidR="001C7AEF" w:rsidRPr="004B186D" w14:paraId="12EC7627" w14:textId="77777777" w:rsidTr="00C76593">
        <w:trPr>
          <w:jc w:val="center"/>
        </w:trPr>
        <w:tc>
          <w:tcPr>
            <w:tcW w:w="3960" w:type="dxa"/>
            <w:vAlign w:val="center"/>
          </w:tcPr>
          <w:p w14:paraId="5A391BAC" w14:textId="6E6D2C4A" w:rsidR="001C7AEF" w:rsidRPr="004B186D" w:rsidRDefault="000A2561" w:rsidP="009A7AEC">
            <w:pPr>
              <w:jc w:val="center"/>
            </w:pPr>
            <w:r>
              <w:t>Odis Reese, Chairman</w:t>
            </w:r>
          </w:p>
        </w:tc>
        <w:tc>
          <w:tcPr>
            <w:tcW w:w="2880" w:type="dxa"/>
            <w:vAlign w:val="center"/>
          </w:tcPr>
          <w:p w14:paraId="5BE7868D" w14:textId="0018CBF6" w:rsidR="001C7AEF" w:rsidRPr="004B186D" w:rsidRDefault="001C7AEF" w:rsidP="009A7AEC">
            <w:pPr>
              <w:jc w:val="center"/>
            </w:pPr>
          </w:p>
        </w:tc>
        <w:tc>
          <w:tcPr>
            <w:tcW w:w="3060" w:type="dxa"/>
            <w:vAlign w:val="center"/>
          </w:tcPr>
          <w:p w14:paraId="5C21ACBB" w14:textId="77777777" w:rsidR="001C7AEF" w:rsidRPr="004B186D" w:rsidRDefault="001C7AEF" w:rsidP="009A7AEC">
            <w:pPr>
              <w:jc w:val="center"/>
            </w:pPr>
            <w:r>
              <w:t>Dr. William R. Grow</w:t>
            </w:r>
          </w:p>
        </w:tc>
      </w:tr>
      <w:tr w:rsidR="001C7AEF" w:rsidRPr="004B186D" w14:paraId="3520073C" w14:textId="77777777" w:rsidTr="00C76593">
        <w:trPr>
          <w:jc w:val="center"/>
        </w:trPr>
        <w:tc>
          <w:tcPr>
            <w:tcW w:w="3960" w:type="dxa"/>
            <w:vAlign w:val="center"/>
          </w:tcPr>
          <w:p w14:paraId="147D5F15" w14:textId="24A6EFC3" w:rsidR="001C7AEF" w:rsidRPr="004B186D" w:rsidRDefault="00C5758C" w:rsidP="009A7AEC">
            <w:pPr>
              <w:jc w:val="center"/>
            </w:pPr>
            <w:r>
              <w:t>Dr. Michael Dent, Vice-Chairman</w:t>
            </w:r>
          </w:p>
        </w:tc>
        <w:tc>
          <w:tcPr>
            <w:tcW w:w="2880" w:type="dxa"/>
            <w:vAlign w:val="center"/>
          </w:tcPr>
          <w:p w14:paraId="28B562DA" w14:textId="5255407B" w:rsidR="001C7AEF" w:rsidRPr="004B186D" w:rsidRDefault="001C7AEF" w:rsidP="009A7AEC">
            <w:pPr>
              <w:jc w:val="center"/>
            </w:pPr>
          </w:p>
        </w:tc>
        <w:tc>
          <w:tcPr>
            <w:tcW w:w="3060" w:type="dxa"/>
            <w:vAlign w:val="center"/>
          </w:tcPr>
          <w:p w14:paraId="519DFDD7" w14:textId="369C6BAE" w:rsidR="001C7AEF" w:rsidRPr="004B186D" w:rsidRDefault="00C76593" w:rsidP="009A7AEC">
            <w:pPr>
              <w:jc w:val="center"/>
            </w:pPr>
            <w:r>
              <w:t>Patrina Bowles</w:t>
            </w:r>
          </w:p>
        </w:tc>
      </w:tr>
      <w:tr w:rsidR="001C7AEF" w:rsidRPr="004B186D" w14:paraId="23B184C9" w14:textId="77777777" w:rsidTr="00C76593">
        <w:trPr>
          <w:jc w:val="center"/>
        </w:trPr>
        <w:tc>
          <w:tcPr>
            <w:tcW w:w="3960" w:type="dxa"/>
            <w:vAlign w:val="center"/>
          </w:tcPr>
          <w:p w14:paraId="28C25261" w14:textId="50EF8B58" w:rsidR="001C7AEF" w:rsidRPr="004B186D" w:rsidRDefault="00C5758C" w:rsidP="009A7AEC">
            <w:pPr>
              <w:jc w:val="center"/>
            </w:pPr>
            <w:r>
              <w:t>Brad Calhoun, Secretary</w:t>
            </w:r>
          </w:p>
        </w:tc>
        <w:tc>
          <w:tcPr>
            <w:tcW w:w="2880" w:type="dxa"/>
            <w:vAlign w:val="center"/>
          </w:tcPr>
          <w:p w14:paraId="41DF14F3" w14:textId="77777777" w:rsidR="001C7AEF" w:rsidRPr="004B186D" w:rsidRDefault="001C7AEF" w:rsidP="009A7AEC">
            <w:pPr>
              <w:jc w:val="center"/>
            </w:pPr>
          </w:p>
        </w:tc>
        <w:tc>
          <w:tcPr>
            <w:tcW w:w="3060" w:type="dxa"/>
            <w:vAlign w:val="center"/>
          </w:tcPr>
          <w:p w14:paraId="26339395" w14:textId="4D8E1B8E" w:rsidR="001C7AEF" w:rsidRPr="004B186D" w:rsidRDefault="00C76593" w:rsidP="009A7AEC">
            <w:pPr>
              <w:jc w:val="center"/>
            </w:pPr>
            <w:r>
              <w:t>Teresa Giles</w:t>
            </w:r>
          </w:p>
        </w:tc>
      </w:tr>
      <w:tr w:rsidR="001C7AEF" w:rsidRPr="004B186D" w14:paraId="7A8BDD55" w14:textId="77777777" w:rsidTr="00C76593">
        <w:trPr>
          <w:jc w:val="center"/>
        </w:trPr>
        <w:tc>
          <w:tcPr>
            <w:tcW w:w="3960" w:type="dxa"/>
            <w:vAlign w:val="center"/>
          </w:tcPr>
          <w:p w14:paraId="6C3FDBB3" w14:textId="0BFE6FDE" w:rsidR="001C7AEF" w:rsidRPr="004B186D" w:rsidRDefault="00C76593" w:rsidP="009A7AEC">
            <w:pPr>
              <w:jc w:val="center"/>
            </w:pPr>
            <w:r>
              <w:t>Craig Matthews</w:t>
            </w:r>
          </w:p>
        </w:tc>
        <w:tc>
          <w:tcPr>
            <w:tcW w:w="2880" w:type="dxa"/>
            <w:vAlign w:val="center"/>
          </w:tcPr>
          <w:p w14:paraId="68DC4335" w14:textId="77777777" w:rsidR="001C7AEF" w:rsidRPr="004B186D" w:rsidRDefault="001C7AEF" w:rsidP="009A7AEC">
            <w:pPr>
              <w:jc w:val="center"/>
            </w:pPr>
          </w:p>
        </w:tc>
        <w:tc>
          <w:tcPr>
            <w:tcW w:w="3060" w:type="dxa"/>
            <w:vAlign w:val="center"/>
          </w:tcPr>
          <w:p w14:paraId="650B38B8" w14:textId="5F2F30EC" w:rsidR="001C7AEF" w:rsidRPr="001C75B6" w:rsidRDefault="00C76593" w:rsidP="009A7AEC">
            <w:pPr>
              <w:jc w:val="center"/>
            </w:pPr>
            <w:r>
              <w:t>Allie Pridgen</w:t>
            </w:r>
          </w:p>
        </w:tc>
      </w:tr>
      <w:tr w:rsidR="001C7AEF" w:rsidRPr="004B186D" w14:paraId="30ED7CDC" w14:textId="77777777" w:rsidTr="00C76593">
        <w:trPr>
          <w:jc w:val="center"/>
        </w:trPr>
        <w:tc>
          <w:tcPr>
            <w:tcW w:w="3960" w:type="dxa"/>
            <w:vAlign w:val="center"/>
          </w:tcPr>
          <w:p w14:paraId="62B6F4B2" w14:textId="017695B7" w:rsidR="001C7AEF" w:rsidRPr="004B186D" w:rsidRDefault="00304556" w:rsidP="009A7AEC">
            <w:pPr>
              <w:jc w:val="center"/>
            </w:pPr>
            <w:r>
              <w:t>Dr. Kimberly Massey</w:t>
            </w:r>
          </w:p>
        </w:tc>
        <w:tc>
          <w:tcPr>
            <w:tcW w:w="2880" w:type="dxa"/>
            <w:vAlign w:val="center"/>
          </w:tcPr>
          <w:p w14:paraId="1FD64362" w14:textId="77777777" w:rsidR="001C7AEF" w:rsidRPr="004B186D" w:rsidRDefault="001C7AEF" w:rsidP="009A7AEC">
            <w:pPr>
              <w:jc w:val="center"/>
            </w:pPr>
          </w:p>
        </w:tc>
        <w:tc>
          <w:tcPr>
            <w:tcW w:w="3060" w:type="dxa"/>
            <w:vAlign w:val="center"/>
          </w:tcPr>
          <w:p w14:paraId="79E3BD99" w14:textId="6B848BF1" w:rsidR="001C7AEF" w:rsidRDefault="000A2561" w:rsidP="009A7AEC">
            <w:pPr>
              <w:jc w:val="center"/>
            </w:pPr>
            <w:r>
              <w:t>MaryAnne Sturdevan</w:t>
            </w:r>
          </w:p>
        </w:tc>
      </w:tr>
      <w:tr w:rsidR="001C7AEF" w:rsidRPr="004B186D" w14:paraId="4D808253" w14:textId="77777777" w:rsidTr="00C76593">
        <w:trPr>
          <w:jc w:val="center"/>
        </w:trPr>
        <w:tc>
          <w:tcPr>
            <w:tcW w:w="3960" w:type="dxa"/>
            <w:vAlign w:val="center"/>
          </w:tcPr>
          <w:p w14:paraId="21DBDB84" w14:textId="760C7D7D" w:rsidR="001C7AEF" w:rsidRPr="004B186D" w:rsidRDefault="00304556" w:rsidP="009A7AEC">
            <w:pPr>
              <w:jc w:val="center"/>
            </w:pPr>
            <w:r>
              <w:t>Mayor Sandra Lumpkin</w:t>
            </w:r>
          </w:p>
        </w:tc>
        <w:tc>
          <w:tcPr>
            <w:tcW w:w="2880" w:type="dxa"/>
            <w:vAlign w:val="center"/>
          </w:tcPr>
          <w:p w14:paraId="0A811765" w14:textId="77777777" w:rsidR="001C7AEF" w:rsidRPr="004B186D" w:rsidRDefault="001C7AEF" w:rsidP="009A7AEC">
            <w:pPr>
              <w:jc w:val="center"/>
            </w:pPr>
          </w:p>
        </w:tc>
        <w:tc>
          <w:tcPr>
            <w:tcW w:w="3060" w:type="dxa"/>
            <w:vAlign w:val="center"/>
          </w:tcPr>
          <w:p w14:paraId="156B3943" w14:textId="719A4405" w:rsidR="001C7AEF" w:rsidRDefault="000A2561" w:rsidP="009A7AEC">
            <w:pPr>
              <w:jc w:val="center"/>
            </w:pPr>
            <w:r>
              <w:t>Gayle McKissack</w:t>
            </w:r>
          </w:p>
        </w:tc>
      </w:tr>
      <w:tr w:rsidR="00C76593" w:rsidRPr="004B186D" w14:paraId="68172582" w14:textId="77777777" w:rsidTr="00C76593">
        <w:trPr>
          <w:jc w:val="center"/>
        </w:trPr>
        <w:tc>
          <w:tcPr>
            <w:tcW w:w="3960" w:type="dxa"/>
            <w:vAlign w:val="center"/>
          </w:tcPr>
          <w:p w14:paraId="413C9E5B" w14:textId="77777777" w:rsidR="00C76593" w:rsidRPr="004B186D" w:rsidRDefault="00C76593" w:rsidP="009A7AEC">
            <w:pPr>
              <w:jc w:val="center"/>
            </w:pPr>
          </w:p>
        </w:tc>
        <w:tc>
          <w:tcPr>
            <w:tcW w:w="2880" w:type="dxa"/>
            <w:vAlign w:val="center"/>
          </w:tcPr>
          <w:p w14:paraId="4D93E9B7" w14:textId="77777777" w:rsidR="00C76593" w:rsidRPr="004B186D" w:rsidRDefault="00C76593" w:rsidP="009A7AEC">
            <w:pPr>
              <w:jc w:val="center"/>
            </w:pPr>
          </w:p>
        </w:tc>
        <w:tc>
          <w:tcPr>
            <w:tcW w:w="3060" w:type="dxa"/>
            <w:vAlign w:val="center"/>
          </w:tcPr>
          <w:p w14:paraId="3E79F775" w14:textId="60C78248" w:rsidR="00C76593" w:rsidRDefault="00C5758C" w:rsidP="009A7AEC">
            <w:pPr>
              <w:jc w:val="center"/>
            </w:pPr>
            <w:r>
              <w:t>Jill Reade</w:t>
            </w:r>
          </w:p>
        </w:tc>
      </w:tr>
    </w:tbl>
    <w:p w14:paraId="7CB1F2EF" w14:textId="1FDCD018" w:rsidR="00A92E70" w:rsidRDefault="00000000" w:rsidP="00A92E70">
      <w:pPr>
        <w:rPr>
          <w:b/>
        </w:rPr>
      </w:pPr>
      <w:r>
        <w:pict w14:anchorId="7B9CDD18">
          <v:rect id="_x0000_i1027" style="width:0;height:1.5pt" o:hralign="center" o:hrstd="t" o:hr="t" fillcolor="#a0a0a0" stroked="f"/>
        </w:pict>
      </w:r>
    </w:p>
    <w:p w14:paraId="131187D2" w14:textId="77777777" w:rsidR="0017628D" w:rsidRDefault="0017628D" w:rsidP="00A92E70">
      <w:pPr>
        <w:rPr>
          <w:b/>
          <w:u w:val="single"/>
        </w:rPr>
      </w:pPr>
    </w:p>
    <w:p w14:paraId="51C1C328" w14:textId="54887C33" w:rsidR="00A92E70" w:rsidRPr="0061447E" w:rsidRDefault="00A92E70" w:rsidP="00A92E70">
      <w:pPr>
        <w:rPr>
          <w:b/>
          <w:u w:val="single"/>
        </w:rPr>
      </w:pPr>
      <w:r w:rsidRPr="0061447E">
        <w:rPr>
          <w:b/>
          <w:u w:val="single"/>
        </w:rPr>
        <w:t>Call to Order</w:t>
      </w:r>
    </w:p>
    <w:p w14:paraId="1168AF39" w14:textId="5733C4D1" w:rsidR="00A92E70" w:rsidRDefault="00935605" w:rsidP="00A92E70">
      <w:pPr>
        <w:pStyle w:val="ListParagraph"/>
        <w:numPr>
          <w:ilvl w:val="0"/>
          <w:numId w:val="1"/>
        </w:numPr>
      </w:pPr>
      <w:r>
        <w:t>Mr</w:t>
      </w:r>
      <w:r w:rsidR="00FC66A8">
        <w:t xml:space="preserve">. </w:t>
      </w:r>
      <w:r w:rsidR="00313A12">
        <w:t>Reese</w:t>
      </w:r>
      <w:r w:rsidR="00A92E70">
        <w:t xml:space="preserve"> called the meeting to order at </w:t>
      </w:r>
      <w:r w:rsidR="00C5758C">
        <w:t>11:5</w:t>
      </w:r>
      <w:r w:rsidR="00304556">
        <w:t>7</w:t>
      </w:r>
      <w:r w:rsidR="00C5758C">
        <w:t xml:space="preserve"> a.m</w:t>
      </w:r>
      <w:r w:rsidR="00A92E70">
        <w:t>.</w:t>
      </w:r>
    </w:p>
    <w:p w14:paraId="7816E170" w14:textId="77777777" w:rsidR="001E4943" w:rsidRDefault="001E4943" w:rsidP="001E4943"/>
    <w:p w14:paraId="20D38DAF" w14:textId="77777777" w:rsidR="00B618F7" w:rsidRPr="00B618F7" w:rsidRDefault="00B618F7" w:rsidP="001E4943">
      <w:pPr>
        <w:rPr>
          <w:b/>
          <w:u w:val="single"/>
        </w:rPr>
      </w:pPr>
      <w:r>
        <w:rPr>
          <w:b/>
          <w:u w:val="single"/>
        </w:rPr>
        <w:t>Public Comments</w:t>
      </w:r>
    </w:p>
    <w:p w14:paraId="6EEF401F" w14:textId="278F8266" w:rsidR="00B618F7" w:rsidRDefault="0046052B" w:rsidP="00B618F7">
      <w:pPr>
        <w:pStyle w:val="ListParagraph"/>
        <w:numPr>
          <w:ilvl w:val="0"/>
          <w:numId w:val="1"/>
        </w:numPr>
      </w:pPr>
      <w:r>
        <w:t>There were no public comments.</w:t>
      </w:r>
    </w:p>
    <w:p w14:paraId="6B7BE563" w14:textId="77777777" w:rsidR="00007396" w:rsidRDefault="00007396" w:rsidP="001E4943">
      <w:pPr>
        <w:jc w:val="both"/>
        <w:rPr>
          <w:b/>
          <w:u w:val="single"/>
        </w:rPr>
      </w:pPr>
    </w:p>
    <w:p w14:paraId="0B1BF82F" w14:textId="01795BD9" w:rsidR="001E4943" w:rsidRPr="0057174A" w:rsidRDefault="001E4943" w:rsidP="001E4943">
      <w:pPr>
        <w:jc w:val="both"/>
        <w:rPr>
          <w:u w:val="single"/>
        </w:rPr>
      </w:pPr>
      <w:r w:rsidRPr="0057174A">
        <w:rPr>
          <w:b/>
          <w:u w:val="single"/>
        </w:rPr>
        <w:t xml:space="preserve">Approval </w:t>
      </w:r>
      <w:r w:rsidR="00AD5FF0">
        <w:rPr>
          <w:b/>
          <w:u w:val="single"/>
        </w:rPr>
        <w:t xml:space="preserve">of </w:t>
      </w:r>
      <w:r w:rsidR="00304556">
        <w:rPr>
          <w:b/>
          <w:u w:val="single"/>
        </w:rPr>
        <w:t>February 23, 2022</w:t>
      </w:r>
      <w:r w:rsidR="00935605">
        <w:rPr>
          <w:b/>
          <w:u w:val="single"/>
        </w:rPr>
        <w:t xml:space="preserve"> </w:t>
      </w:r>
      <w:r w:rsidR="00AD5FF0">
        <w:rPr>
          <w:b/>
          <w:u w:val="single"/>
        </w:rPr>
        <w:t>Minutes</w:t>
      </w:r>
    </w:p>
    <w:p w14:paraId="4B0CE83C" w14:textId="355DC318" w:rsidR="001E4943" w:rsidRDefault="00304556" w:rsidP="001E4943">
      <w:pPr>
        <w:pStyle w:val="ListParagraph"/>
        <w:numPr>
          <w:ilvl w:val="0"/>
          <w:numId w:val="1"/>
        </w:numPr>
      </w:pPr>
      <w:r>
        <w:t>Dr. Dent</w:t>
      </w:r>
      <w:r w:rsidR="00935605">
        <w:t xml:space="preserve"> made a motion to approve the minutes from the </w:t>
      </w:r>
      <w:r>
        <w:t>February 23, 2022</w:t>
      </w:r>
      <w:r w:rsidR="00935605">
        <w:t xml:space="preserve"> </w:t>
      </w:r>
      <w:r w:rsidR="00C76593">
        <w:t xml:space="preserve">meeting.  </w:t>
      </w:r>
      <w:r w:rsidR="00935605">
        <w:t xml:space="preserve">The motion was seconded by </w:t>
      </w:r>
      <w:r>
        <w:t>Dr. Massey</w:t>
      </w:r>
      <w:r w:rsidR="00935605">
        <w:t>.  All were in favor and the motion passed</w:t>
      </w:r>
      <w:r w:rsidR="0046052B">
        <w:t>.</w:t>
      </w:r>
    </w:p>
    <w:p w14:paraId="49361260" w14:textId="77777777" w:rsidR="001E4943" w:rsidRDefault="001E4943" w:rsidP="001E4943">
      <w:pPr>
        <w:tabs>
          <w:tab w:val="left" w:pos="5475"/>
        </w:tabs>
        <w:jc w:val="both"/>
      </w:pPr>
      <w:r>
        <w:tab/>
      </w:r>
    </w:p>
    <w:p w14:paraId="3A6BB8C7" w14:textId="77777777" w:rsidR="001E4943" w:rsidRDefault="001E4943" w:rsidP="001E4943">
      <w:pPr>
        <w:jc w:val="both"/>
        <w:rPr>
          <w:b/>
        </w:rPr>
      </w:pPr>
      <w:r>
        <w:rPr>
          <w:b/>
        </w:rPr>
        <w:t>New Business:</w:t>
      </w:r>
      <w:r w:rsidRPr="00045AD0">
        <w:rPr>
          <w:b/>
        </w:rPr>
        <w:t xml:space="preserve"> </w:t>
      </w:r>
    </w:p>
    <w:p w14:paraId="519C8435" w14:textId="77777777" w:rsidR="001E4943" w:rsidRPr="0061447E" w:rsidRDefault="001E4943" w:rsidP="001E4943">
      <w:pPr>
        <w:jc w:val="both"/>
        <w:rPr>
          <w:u w:val="single"/>
        </w:rPr>
      </w:pPr>
      <w:r w:rsidRPr="0061447E">
        <w:rPr>
          <w:b/>
          <w:u w:val="single"/>
        </w:rPr>
        <w:t>Financial Information</w:t>
      </w:r>
      <w:r w:rsidRPr="0061447E">
        <w:rPr>
          <w:u w:val="single"/>
        </w:rPr>
        <w:t xml:space="preserve"> – </w:t>
      </w:r>
      <w:r w:rsidRPr="0061447E">
        <w:rPr>
          <w:b/>
          <w:u w:val="single"/>
        </w:rPr>
        <w:t>Teresa Giles (See attachments)</w:t>
      </w:r>
    </w:p>
    <w:p w14:paraId="2A238846" w14:textId="7575664F" w:rsidR="00C5758C" w:rsidRDefault="0046052B" w:rsidP="00C76593">
      <w:pPr>
        <w:pStyle w:val="ListParagraph"/>
        <w:numPr>
          <w:ilvl w:val="0"/>
          <w:numId w:val="1"/>
        </w:numPr>
      </w:pPr>
      <w:r>
        <w:t xml:space="preserve">Ms. Giles presented </w:t>
      </w:r>
      <w:r w:rsidR="00935605">
        <w:t xml:space="preserve">the Turner County Health Department’s </w:t>
      </w:r>
      <w:r w:rsidR="00C76593">
        <w:t xml:space="preserve">Revenue and Expense Summary for July 1, 2021 – </w:t>
      </w:r>
      <w:r w:rsidR="00304556">
        <w:t>March 31, 2022</w:t>
      </w:r>
    </w:p>
    <w:p w14:paraId="07B22FEC" w14:textId="48AAA645" w:rsidR="00304556" w:rsidRDefault="00C5758C" w:rsidP="00C76593">
      <w:pPr>
        <w:pStyle w:val="ListParagraph"/>
        <w:numPr>
          <w:ilvl w:val="0"/>
          <w:numId w:val="1"/>
        </w:numPr>
      </w:pPr>
      <w:r>
        <w:t>The Turner County Health Department’s FY202</w:t>
      </w:r>
      <w:r w:rsidR="00304556">
        <w:t>3 Budget was presented.  After a brief discussion, Mr. Calhoun made a motion to approve the Turner County Health Department’s FY2023 Budget as presented.  The motion was seconded by Mr. Matthews.  All were in favor and the motion passed.</w:t>
      </w:r>
    </w:p>
    <w:p w14:paraId="38C8B09E" w14:textId="77777777" w:rsidR="00B618F7" w:rsidRDefault="00B618F7" w:rsidP="00B618F7"/>
    <w:p w14:paraId="062C7392" w14:textId="3A85EDC9" w:rsidR="00676DF1" w:rsidRDefault="00676DF1" w:rsidP="00676DF1">
      <w:pPr>
        <w:jc w:val="both"/>
        <w:rPr>
          <w:b/>
        </w:rPr>
      </w:pPr>
      <w:r w:rsidRPr="00C86CA7">
        <w:rPr>
          <w:b/>
          <w:u w:val="single"/>
        </w:rPr>
        <w:t>Public Health Update</w:t>
      </w:r>
      <w:r>
        <w:rPr>
          <w:b/>
          <w:u w:val="single"/>
        </w:rPr>
        <w:t xml:space="preserve">s – William R. Grow, MD, FACP </w:t>
      </w:r>
    </w:p>
    <w:p w14:paraId="73A6BDF6" w14:textId="3A328AFF" w:rsidR="0046052B" w:rsidRDefault="00AD5FF0" w:rsidP="00676DF1">
      <w:pPr>
        <w:pStyle w:val="ListParagraph"/>
        <w:numPr>
          <w:ilvl w:val="0"/>
          <w:numId w:val="2"/>
        </w:numPr>
        <w:spacing w:after="160" w:line="259" w:lineRule="auto"/>
      </w:pPr>
      <w:r>
        <w:t>Dr. Grow provided an overview of the district’s COVID-19 update</w:t>
      </w:r>
      <w:r w:rsidR="00155506">
        <w:t xml:space="preserve">, announcing </w:t>
      </w:r>
      <w:r w:rsidR="00304556">
        <w:t>a slight increase in the number of cases nationally.  Although cases are rising the numbers are lower than those at the beginning of the pandemic.  Most hospitalizations and deaths are being seen more in individuals who are unvaccinated or under vaccinated.</w:t>
      </w:r>
    </w:p>
    <w:p w14:paraId="15AE1A4E" w14:textId="6F777320" w:rsidR="00935605" w:rsidRPr="00155506" w:rsidRDefault="0017628D" w:rsidP="00155506">
      <w:pPr>
        <w:pStyle w:val="ListParagraph"/>
        <w:numPr>
          <w:ilvl w:val="0"/>
          <w:numId w:val="2"/>
        </w:numPr>
        <w:spacing w:after="160" w:line="259" w:lineRule="auto"/>
        <w:rPr>
          <w:b/>
          <w:u w:val="single"/>
        </w:rPr>
      </w:pPr>
      <w:r>
        <w:t>The Board was invited to attend the South Health District’s Legislative Breakfast tentatively scheduled for October 7, 2022 for the northern counties.  More information will be available as plans are finalized.</w:t>
      </w:r>
    </w:p>
    <w:p w14:paraId="01D297CB" w14:textId="77777777" w:rsidR="00155506" w:rsidRPr="00155506" w:rsidRDefault="00155506" w:rsidP="00155506">
      <w:pPr>
        <w:pStyle w:val="ListParagraph"/>
        <w:spacing w:after="160" w:line="259" w:lineRule="auto"/>
        <w:ind w:left="360"/>
        <w:rPr>
          <w:b/>
          <w:u w:val="single"/>
        </w:rPr>
      </w:pPr>
    </w:p>
    <w:p w14:paraId="0DA3ACD4" w14:textId="77777777" w:rsidR="00935605" w:rsidRDefault="00935605" w:rsidP="00935605">
      <w:pPr>
        <w:pStyle w:val="ListParagraph"/>
        <w:spacing w:after="160" w:line="259" w:lineRule="auto"/>
        <w:ind w:left="360"/>
        <w:sectPr w:rsidR="00935605">
          <w:headerReference w:type="default" r:id="rId7"/>
          <w:pgSz w:w="12240" w:h="15840"/>
          <w:pgMar w:top="1440" w:right="1440" w:bottom="1440" w:left="1440" w:header="720" w:footer="720" w:gutter="0"/>
          <w:cols w:space="720"/>
          <w:docGrid w:linePitch="360"/>
        </w:sectPr>
      </w:pPr>
    </w:p>
    <w:p w14:paraId="230DD3D1" w14:textId="77777777" w:rsidR="00155506" w:rsidRPr="00555B08" w:rsidRDefault="00155506" w:rsidP="00155506">
      <w:pPr>
        <w:rPr>
          <w:b/>
        </w:rPr>
      </w:pPr>
      <w:r w:rsidRPr="00555B08">
        <w:rPr>
          <w:b/>
          <w:u w:val="single"/>
        </w:rPr>
        <w:lastRenderedPageBreak/>
        <w:t>Nurse Manager’s Report – Mary Anne Sturdevan (See Attached)</w:t>
      </w:r>
    </w:p>
    <w:p w14:paraId="07C1C9A7" w14:textId="0B9D0816" w:rsidR="006E69A8" w:rsidRDefault="006E69A8" w:rsidP="0017628D">
      <w:pPr>
        <w:pStyle w:val="ListParagraph"/>
        <w:numPr>
          <w:ilvl w:val="0"/>
          <w:numId w:val="2"/>
        </w:numPr>
        <w:spacing w:after="160" w:line="259" w:lineRule="auto"/>
      </w:pPr>
      <w:r>
        <w:t xml:space="preserve">Ms. Sturdevan </w:t>
      </w:r>
      <w:r w:rsidR="0017628D">
        <w:t xml:space="preserve">informed the Board the health department continues to provide all services. </w:t>
      </w:r>
    </w:p>
    <w:p w14:paraId="224BF7A8" w14:textId="4BFAF6A1" w:rsidR="0017628D" w:rsidRDefault="0017628D" w:rsidP="0017628D">
      <w:pPr>
        <w:pStyle w:val="ListParagraph"/>
        <w:numPr>
          <w:ilvl w:val="0"/>
          <w:numId w:val="2"/>
        </w:numPr>
        <w:spacing w:after="160" w:line="259" w:lineRule="auto"/>
      </w:pPr>
      <w:r>
        <w:t>COVID testing continues.  Patients may contact the health department, register and be testing the same da.</w:t>
      </w:r>
    </w:p>
    <w:p w14:paraId="75D45EFE" w14:textId="38ED7FC1" w:rsidR="0017628D" w:rsidRDefault="0017628D" w:rsidP="0017628D">
      <w:pPr>
        <w:pStyle w:val="ListParagraph"/>
        <w:numPr>
          <w:ilvl w:val="0"/>
          <w:numId w:val="2"/>
        </w:numPr>
        <w:spacing w:after="160" w:line="259" w:lineRule="auto"/>
      </w:pPr>
      <w:r>
        <w:t>All COVID vaccines are available at Turner.  Pfizer is now available for children five years and older.  An order has been placed for six-month to four-year doses.</w:t>
      </w:r>
    </w:p>
    <w:p w14:paraId="0170DE7D" w14:textId="726020C0" w:rsidR="00935605" w:rsidRDefault="00E00A13" w:rsidP="00155506">
      <w:pPr>
        <w:jc w:val="both"/>
        <w:rPr>
          <w:b/>
        </w:rPr>
      </w:pPr>
      <w:r>
        <w:rPr>
          <w:b/>
          <w:u w:val="single"/>
        </w:rPr>
        <w:t xml:space="preserve">Health Update – </w:t>
      </w:r>
      <w:r w:rsidR="0017628D">
        <w:rPr>
          <w:b/>
          <w:u w:val="single"/>
        </w:rPr>
        <w:t>Brooke Pearson</w:t>
      </w:r>
      <w:r w:rsidR="00694CCD">
        <w:rPr>
          <w:b/>
          <w:u w:val="single"/>
        </w:rPr>
        <w:t xml:space="preserve"> </w:t>
      </w:r>
      <w:r w:rsidR="00935605">
        <w:rPr>
          <w:b/>
          <w:u w:val="single"/>
        </w:rPr>
        <w:t>(See Attached)</w:t>
      </w:r>
    </w:p>
    <w:p w14:paraId="62141E07" w14:textId="15C0057C" w:rsidR="00935605" w:rsidRPr="0017628D" w:rsidRDefault="00694CCD" w:rsidP="00935605">
      <w:pPr>
        <w:pStyle w:val="ListParagraph"/>
        <w:numPr>
          <w:ilvl w:val="0"/>
          <w:numId w:val="2"/>
        </w:numPr>
        <w:spacing w:after="160" w:line="259" w:lineRule="auto"/>
      </w:pPr>
      <w:r w:rsidRPr="0017628D">
        <w:t xml:space="preserve">Ms. </w:t>
      </w:r>
      <w:r w:rsidR="0017628D">
        <w:t>Pearson</w:t>
      </w:r>
      <w:r w:rsidRPr="0017628D">
        <w:t xml:space="preserve"> reviewed the environmental health report for the Turner County Health Department.  There were no areas of concern identified.</w:t>
      </w:r>
    </w:p>
    <w:p w14:paraId="4EDF5B6A" w14:textId="29AE73AC" w:rsidR="006150DC" w:rsidRDefault="006150DC" w:rsidP="006150DC">
      <w:pPr>
        <w:jc w:val="both"/>
      </w:pPr>
      <w:r>
        <w:rPr>
          <w:b/>
          <w:u w:val="single"/>
        </w:rPr>
        <w:t>Announcements</w:t>
      </w:r>
    </w:p>
    <w:p w14:paraId="69C2CE31" w14:textId="48FE1B95" w:rsidR="006150DC" w:rsidRDefault="0017628D" w:rsidP="006150DC">
      <w:pPr>
        <w:pStyle w:val="ListParagraph"/>
        <w:numPr>
          <w:ilvl w:val="0"/>
          <w:numId w:val="5"/>
        </w:numPr>
      </w:pPr>
      <w:r>
        <w:t xml:space="preserve">Mr. Reese provided his takeaway on his attendance at the Georgia </w:t>
      </w:r>
      <w:r w:rsidR="00CF63CC">
        <w:t>Public</w:t>
      </w:r>
      <w:r>
        <w:t xml:space="preserve"> Health Association’s 92</w:t>
      </w:r>
      <w:r w:rsidRPr="0017628D">
        <w:rPr>
          <w:vertAlign w:val="superscript"/>
        </w:rPr>
        <w:t>nd</w:t>
      </w:r>
      <w:r>
        <w:t xml:space="preserve"> Annual Meeting and Conference.  He requested that Ms. Bowles provide an overview of the conference.  After providing an update about the conference, Ms. Bowles encouraged any board member who has not previously attended to consider doing so in the future.</w:t>
      </w:r>
    </w:p>
    <w:p w14:paraId="716D2216" w14:textId="77777777" w:rsidR="006150DC" w:rsidRDefault="006150DC" w:rsidP="006150DC"/>
    <w:p w14:paraId="02C1A29A" w14:textId="77777777" w:rsidR="006150DC" w:rsidRDefault="006150DC" w:rsidP="006150DC">
      <w:pPr>
        <w:jc w:val="both"/>
        <w:rPr>
          <w:b/>
        </w:rPr>
      </w:pPr>
      <w:r w:rsidRPr="00ED37ED">
        <w:rPr>
          <w:b/>
          <w:u w:val="single"/>
        </w:rPr>
        <w:t>Adjournment</w:t>
      </w:r>
    </w:p>
    <w:p w14:paraId="5987A41E" w14:textId="475B81CE" w:rsidR="006150DC" w:rsidRPr="00924504" w:rsidRDefault="00AD5FF0" w:rsidP="006150DC">
      <w:pPr>
        <w:pStyle w:val="ListParagraph"/>
        <w:numPr>
          <w:ilvl w:val="0"/>
          <w:numId w:val="6"/>
        </w:numPr>
      </w:pPr>
      <w:r>
        <w:t xml:space="preserve">The meeting </w:t>
      </w:r>
      <w:r w:rsidR="006150DC">
        <w:t xml:space="preserve">was adjourned at </w:t>
      </w:r>
      <w:r w:rsidR="00694CCD">
        <w:t>approximately 12:</w:t>
      </w:r>
      <w:r w:rsidR="00CF63CC">
        <w:t>32</w:t>
      </w:r>
      <w:r w:rsidR="006150DC">
        <w:t>p.m.</w:t>
      </w:r>
    </w:p>
    <w:p w14:paraId="43AFF941" w14:textId="77777777" w:rsidR="006150DC" w:rsidRDefault="006150DC" w:rsidP="006150DC">
      <w:pPr>
        <w:jc w:val="both"/>
      </w:pPr>
    </w:p>
    <w:p w14:paraId="50FA01BD" w14:textId="77777777" w:rsidR="006150DC" w:rsidRDefault="006150DC" w:rsidP="006150DC">
      <w:pPr>
        <w:jc w:val="both"/>
      </w:pPr>
      <w:r>
        <w:t>Respectfully Submitted,</w:t>
      </w:r>
    </w:p>
    <w:p w14:paraId="7A90D195" w14:textId="78BBAC74" w:rsidR="006150DC" w:rsidRDefault="006150DC" w:rsidP="006150DC">
      <w:pPr>
        <w:jc w:val="both"/>
      </w:pPr>
    </w:p>
    <w:p w14:paraId="52D3E6CF" w14:textId="77777777" w:rsidR="00E00A13" w:rsidRDefault="00E00A13" w:rsidP="006150DC">
      <w:pPr>
        <w:jc w:val="both"/>
      </w:pPr>
    </w:p>
    <w:p w14:paraId="20C54CDF" w14:textId="77777777" w:rsidR="006150DC" w:rsidRDefault="006150DC" w:rsidP="006150DC">
      <w:pPr>
        <w:jc w:val="both"/>
      </w:pPr>
      <w:r>
        <w:t>______________________________</w:t>
      </w:r>
    </w:p>
    <w:p w14:paraId="127CBE22" w14:textId="0B76864D" w:rsidR="00C25AF5" w:rsidRDefault="00313A12" w:rsidP="00AD5FF0">
      <w:pPr>
        <w:jc w:val="both"/>
      </w:pPr>
      <w:r>
        <w:t>Brad Calhoun</w:t>
      </w:r>
      <w:r w:rsidR="00FC66A8">
        <w:t>, Board Secretary</w:t>
      </w:r>
    </w:p>
    <w:p w14:paraId="4F663F93" w14:textId="37FE5914" w:rsidR="00FC66A8" w:rsidRDefault="00313A12" w:rsidP="00AD5FF0">
      <w:pPr>
        <w:jc w:val="both"/>
      </w:pPr>
      <w:r>
        <w:t>Gayle McKissack</w:t>
      </w:r>
      <w:r w:rsidR="00FC66A8">
        <w:t>, Typist</w:t>
      </w:r>
    </w:p>
    <w:sectPr w:rsidR="00FC66A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679C6" w14:textId="77777777" w:rsidR="00354312" w:rsidRDefault="00354312" w:rsidP="0038702D">
      <w:r>
        <w:separator/>
      </w:r>
    </w:p>
  </w:endnote>
  <w:endnote w:type="continuationSeparator" w:id="0">
    <w:p w14:paraId="0AC55748" w14:textId="77777777" w:rsidR="00354312" w:rsidRDefault="00354312" w:rsidP="00387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DA605" w14:textId="77777777" w:rsidR="00354312" w:rsidRDefault="00354312" w:rsidP="0038702D">
      <w:r>
        <w:separator/>
      </w:r>
    </w:p>
  </w:footnote>
  <w:footnote w:type="continuationSeparator" w:id="0">
    <w:p w14:paraId="3D2EEEE0" w14:textId="77777777" w:rsidR="00354312" w:rsidRDefault="00354312" w:rsidP="003870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72638" w14:textId="77777777" w:rsidR="00935605" w:rsidRPr="007F3779" w:rsidRDefault="00935605" w:rsidP="00935605">
    <w:pPr>
      <w:jc w:val="center"/>
      <w:rPr>
        <w:b/>
      </w:rPr>
    </w:pPr>
    <w:r>
      <w:rPr>
        <w:b/>
      </w:rPr>
      <w:t>TURNER</w:t>
    </w:r>
    <w:r w:rsidRPr="007F3779">
      <w:rPr>
        <w:b/>
      </w:rPr>
      <w:t xml:space="preserve"> COUNTY BOARD OF HEALTH</w:t>
    </w:r>
  </w:p>
  <w:p w14:paraId="4828042A" w14:textId="77777777" w:rsidR="001D0F5B" w:rsidRDefault="00935605" w:rsidP="001D0F5B">
    <w:pPr>
      <w:jc w:val="center"/>
      <w:rPr>
        <w:b/>
      </w:rPr>
    </w:pPr>
    <w:r>
      <w:rPr>
        <w:b/>
      </w:rPr>
      <w:t>MINUTES</w:t>
    </w:r>
    <w:r w:rsidR="001D0F5B">
      <w:rPr>
        <w:b/>
      </w:rPr>
      <w:t xml:space="preserve"> | BUDGET MEETING</w:t>
    </w:r>
  </w:p>
  <w:p w14:paraId="0B4A92E3" w14:textId="53B454DA" w:rsidR="00935605" w:rsidRDefault="00304556" w:rsidP="001D0F5B">
    <w:pPr>
      <w:jc w:val="center"/>
      <w:rPr>
        <w:b/>
      </w:rPr>
    </w:pPr>
    <w:r>
      <w:rPr>
        <w:b/>
      </w:rPr>
      <w:t>May 25,</w:t>
    </w:r>
    <w:r w:rsidR="00C5758C">
      <w:rPr>
        <w:b/>
      </w:rPr>
      <w:t xml:space="preserve"> 2022</w:t>
    </w:r>
  </w:p>
  <w:p w14:paraId="389CDBC7" w14:textId="46F1CCA8" w:rsidR="00935605" w:rsidRPr="00935605" w:rsidRDefault="00000000" w:rsidP="00935605">
    <w:pPr>
      <w:jc w:val="center"/>
      <w:rPr>
        <w:b/>
      </w:rPr>
    </w:pPr>
    <w:r>
      <w:rPr>
        <w:b/>
      </w:rPr>
      <w:pict w14:anchorId="454519BB">
        <v:rect id="_x0000_i1028" style="width:0;height:1.5pt"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6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61"/>
      <w:gridCol w:w="3117"/>
      <w:gridCol w:w="3842"/>
    </w:tblGrid>
    <w:tr w:rsidR="00935605" w:rsidRPr="00935605" w14:paraId="20036D6A" w14:textId="77777777" w:rsidTr="00935605">
      <w:trPr>
        <w:jc w:val="center"/>
      </w:trPr>
      <w:tc>
        <w:tcPr>
          <w:tcW w:w="3661" w:type="dxa"/>
        </w:tcPr>
        <w:p w14:paraId="30447A29" w14:textId="2DF02728" w:rsidR="00935605" w:rsidRPr="00935605" w:rsidRDefault="00935605" w:rsidP="00935605">
          <w:pPr>
            <w:rPr>
              <w:b/>
              <w:i/>
              <w:iCs/>
            </w:rPr>
          </w:pPr>
          <w:r w:rsidRPr="00935605">
            <w:rPr>
              <w:b/>
              <w:i/>
              <w:iCs/>
            </w:rPr>
            <w:t>Turner County Board of Health</w:t>
          </w:r>
        </w:p>
      </w:tc>
      <w:tc>
        <w:tcPr>
          <w:tcW w:w="3117" w:type="dxa"/>
        </w:tcPr>
        <w:p w14:paraId="4E0F3FA6" w14:textId="2C2C79FE" w:rsidR="00935605" w:rsidRPr="00935605" w:rsidRDefault="00304556" w:rsidP="00935605">
          <w:pPr>
            <w:jc w:val="center"/>
            <w:rPr>
              <w:b/>
              <w:i/>
              <w:iCs/>
            </w:rPr>
          </w:pPr>
          <w:r>
            <w:rPr>
              <w:b/>
              <w:i/>
              <w:iCs/>
            </w:rPr>
            <w:t>May 25</w:t>
          </w:r>
          <w:r w:rsidR="00155506">
            <w:rPr>
              <w:b/>
              <w:i/>
              <w:iCs/>
            </w:rPr>
            <w:t>, 2022</w:t>
          </w:r>
        </w:p>
      </w:tc>
      <w:tc>
        <w:tcPr>
          <w:tcW w:w="3842" w:type="dxa"/>
        </w:tcPr>
        <w:p w14:paraId="3A09AB75" w14:textId="5117611F" w:rsidR="00935605" w:rsidRPr="00935605" w:rsidRDefault="00935605" w:rsidP="00935605">
          <w:pPr>
            <w:jc w:val="right"/>
            <w:rPr>
              <w:b/>
              <w:i/>
              <w:iCs/>
            </w:rPr>
          </w:pPr>
          <w:r w:rsidRPr="00935605">
            <w:rPr>
              <w:b/>
              <w:i/>
              <w:iCs/>
            </w:rPr>
            <w:t>Page 2 of 2</w:t>
          </w:r>
        </w:p>
      </w:tc>
    </w:tr>
  </w:tbl>
  <w:p w14:paraId="1BFF5770" w14:textId="77777777" w:rsidR="00935605" w:rsidRPr="00935605" w:rsidRDefault="00000000" w:rsidP="00935605">
    <w:pPr>
      <w:jc w:val="center"/>
      <w:rPr>
        <w:b/>
      </w:rPr>
    </w:pPr>
    <w:r>
      <w:rPr>
        <w:b/>
      </w:rPr>
      <w:pict w14:anchorId="716F8DA8">
        <v:rect id="_x0000_i1029"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3045F"/>
    <w:multiLevelType w:val="hybridMultilevel"/>
    <w:tmpl w:val="DEEA7A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D095473"/>
    <w:multiLevelType w:val="hybridMultilevel"/>
    <w:tmpl w:val="C930AC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1C906AD"/>
    <w:multiLevelType w:val="hybridMultilevel"/>
    <w:tmpl w:val="A50ADF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13E0BA2"/>
    <w:multiLevelType w:val="hybridMultilevel"/>
    <w:tmpl w:val="F6E2DA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C3A65CD"/>
    <w:multiLevelType w:val="hybridMultilevel"/>
    <w:tmpl w:val="52BEA6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A755467"/>
    <w:multiLevelType w:val="hybridMultilevel"/>
    <w:tmpl w:val="537E97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489294187">
    <w:abstractNumId w:val="3"/>
  </w:num>
  <w:num w:numId="2" w16cid:durableId="1989434491">
    <w:abstractNumId w:val="1"/>
  </w:num>
  <w:num w:numId="3" w16cid:durableId="378286569">
    <w:abstractNumId w:val="0"/>
  </w:num>
  <w:num w:numId="4" w16cid:durableId="417868130">
    <w:abstractNumId w:val="2"/>
  </w:num>
  <w:num w:numId="5" w16cid:durableId="1550993089">
    <w:abstractNumId w:val="4"/>
  </w:num>
  <w:num w:numId="6" w16cid:durableId="11460433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E70"/>
    <w:rsid w:val="00007396"/>
    <w:rsid w:val="00042B36"/>
    <w:rsid w:val="000A2561"/>
    <w:rsid w:val="000B0450"/>
    <w:rsid w:val="0014433A"/>
    <w:rsid w:val="00151D2C"/>
    <w:rsid w:val="00155506"/>
    <w:rsid w:val="0017628D"/>
    <w:rsid w:val="001A7F57"/>
    <w:rsid w:val="001C3EF6"/>
    <w:rsid w:val="001C7673"/>
    <w:rsid w:val="001C7AEF"/>
    <w:rsid w:val="001D0F5B"/>
    <w:rsid w:val="001E4943"/>
    <w:rsid w:val="001F144D"/>
    <w:rsid w:val="00304556"/>
    <w:rsid w:val="00313A12"/>
    <w:rsid w:val="00354312"/>
    <w:rsid w:val="0038702D"/>
    <w:rsid w:val="004058F7"/>
    <w:rsid w:val="0046052B"/>
    <w:rsid w:val="004760C7"/>
    <w:rsid w:val="004F0018"/>
    <w:rsid w:val="00555B08"/>
    <w:rsid w:val="0057174A"/>
    <w:rsid w:val="00573344"/>
    <w:rsid w:val="00610D8B"/>
    <w:rsid w:val="0061447E"/>
    <w:rsid w:val="006150DC"/>
    <w:rsid w:val="0064442B"/>
    <w:rsid w:val="006520D4"/>
    <w:rsid w:val="00676DF1"/>
    <w:rsid w:val="00694CCD"/>
    <w:rsid w:val="006A52E4"/>
    <w:rsid w:val="006E69A8"/>
    <w:rsid w:val="00734602"/>
    <w:rsid w:val="00740610"/>
    <w:rsid w:val="007752F4"/>
    <w:rsid w:val="007920F8"/>
    <w:rsid w:val="007B3475"/>
    <w:rsid w:val="007C2D7D"/>
    <w:rsid w:val="007F615C"/>
    <w:rsid w:val="00823C49"/>
    <w:rsid w:val="008559C1"/>
    <w:rsid w:val="00857D83"/>
    <w:rsid w:val="00860BBE"/>
    <w:rsid w:val="008A7DEA"/>
    <w:rsid w:val="008C0523"/>
    <w:rsid w:val="008C6F63"/>
    <w:rsid w:val="00902D37"/>
    <w:rsid w:val="00935605"/>
    <w:rsid w:val="009D421D"/>
    <w:rsid w:val="00A70738"/>
    <w:rsid w:val="00A72CBE"/>
    <w:rsid w:val="00A92E70"/>
    <w:rsid w:val="00AD28F6"/>
    <w:rsid w:val="00AD5FF0"/>
    <w:rsid w:val="00B618F7"/>
    <w:rsid w:val="00B801AC"/>
    <w:rsid w:val="00C17B3B"/>
    <w:rsid w:val="00C25AF5"/>
    <w:rsid w:val="00C5758C"/>
    <w:rsid w:val="00C76593"/>
    <w:rsid w:val="00CF1691"/>
    <w:rsid w:val="00CF63CC"/>
    <w:rsid w:val="00D124D3"/>
    <w:rsid w:val="00D70E24"/>
    <w:rsid w:val="00DE6EA2"/>
    <w:rsid w:val="00E00A13"/>
    <w:rsid w:val="00E83F17"/>
    <w:rsid w:val="00F464A3"/>
    <w:rsid w:val="00F47C6F"/>
    <w:rsid w:val="00FC6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B611D5"/>
  <w15:chartTrackingRefBased/>
  <w15:docId w15:val="{D1EFF927-AA80-4A97-9ECE-D22E64903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B0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92E70"/>
    <w:pPr>
      <w:ind w:left="720"/>
      <w:contextualSpacing/>
      <w:jc w:val="both"/>
    </w:pPr>
    <w:rPr>
      <w:rFonts w:eastAsia="Calibri"/>
    </w:rPr>
  </w:style>
  <w:style w:type="paragraph" w:styleId="BalloonText">
    <w:name w:val="Balloon Text"/>
    <w:basedOn w:val="Normal"/>
    <w:link w:val="BalloonTextChar"/>
    <w:uiPriority w:val="99"/>
    <w:semiHidden/>
    <w:unhideWhenUsed/>
    <w:rsid w:val="000073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7396"/>
    <w:rPr>
      <w:rFonts w:ascii="Segoe UI" w:eastAsia="Times New Roman" w:hAnsi="Segoe UI" w:cs="Segoe UI"/>
      <w:sz w:val="18"/>
      <w:szCs w:val="18"/>
    </w:rPr>
  </w:style>
  <w:style w:type="paragraph" w:styleId="Header">
    <w:name w:val="header"/>
    <w:basedOn w:val="Normal"/>
    <w:link w:val="HeaderChar"/>
    <w:uiPriority w:val="99"/>
    <w:unhideWhenUsed/>
    <w:rsid w:val="0038702D"/>
    <w:pPr>
      <w:tabs>
        <w:tab w:val="center" w:pos="4680"/>
        <w:tab w:val="right" w:pos="9360"/>
      </w:tabs>
    </w:pPr>
  </w:style>
  <w:style w:type="character" w:customStyle="1" w:styleId="HeaderChar">
    <w:name w:val="Header Char"/>
    <w:basedOn w:val="DefaultParagraphFont"/>
    <w:link w:val="Header"/>
    <w:uiPriority w:val="99"/>
    <w:rsid w:val="0038702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8702D"/>
    <w:pPr>
      <w:tabs>
        <w:tab w:val="center" w:pos="4680"/>
        <w:tab w:val="right" w:pos="9360"/>
      </w:tabs>
    </w:pPr>
  </w:style>
  <w:style w:type="character" w:customStyle="1" w:styleId="FooterChar">
    <w:name w:val="Footer Char"/>
    <w:basedOn w:val="DefaultParagraphFont"/>
    <w:link w:val="Footer"/>
    <w:uiPriority w:val="99"/>
    <w:rsid w:val="0038702D"/>
    <w:rPr>
      <w:rFonts w:ascii="Times New Roman" w:eastAsia="Times New Roman" w:hAnsi="Times New Roman" w:cs="Times New Roman"/>
      <w:sz w:val="24"/>
      <w:szCs w:val="24"/>
    </w:rPr>
  </w:style>
  <w:style w:type="table" w:styleId="TableGrid">
    <w:name w:val="Table Grid"/>
    <w:basedOn w:val="TableNormal"/>
    <w:uiPriority w:val="39"/>
    <w:rsid w:val="003870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Carter</dc:creator>
  <cp:keywords/>
  <dc:description/>
  <cp:lastModifiedBy>Bowles, Patrina</cp:lastModifiedBy>
  <cp:revision>3</cp:revision>
  <cp:lastPrinted>2021-05-25T13:06:00Z</cp:lastPrinted>
  <dcterms:created xsi:type="dcterms:W3CDTF">2022-08-23T21:14:00Z</dcterms:created>
  <dcterms:modified xsi:type="dcterms:W3CDTF">2022-08-23T21:14:00Z</dcterms:modified>
</cp:coreProperties>
</file>