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4D8DC043" w:rsidR="00A92E70" w:rsidRPr="007F3779" w:rsidRDefault="0082799F" w:rsidP="00A92E70">
      <w:pPr>
        <w:jc w:val="center"/>
        <w:rPr>
          <w:b/>
        </w:rPr>
      </w:pPr>
      <w:r>
        <w:rPr>
          <w:b/>
        </w:rPr>
        <w:t>BROOKS</w:t>
      </w:r>
      <w:r w:rsidR="00A92E70" w:rsidRPr="007F3779">
        <w:rPr>
          <w:b/>
        </w:rPr>
        <w:t xml:space="preserve"> COUNTY BOARD OF HEALTH</w:t>
      </w:r>
    </w:p>
    <w:p w14:paraId="1174ACCC" w14:textId="52365D6C" w:rsidR="00A92E70" w:rsidRPr="007F3779" w:rsidRDefault="00FF6271" w:rsidP="00FF6271">
      <w:pPr>
        <w:tabs>
          <w:tab w:val="center" w:pos="4680"/>
          <w:tab w:val="left" w:pos="5865"/>
        </w:tabs>
        <w:rPr>
          <w:b/>
        </w:rPr>
      </w:pPr>
      <w:r>
        <w:rPr>
          <w:b/>
        </w:rPr>
        <w:tab/>
      </w:r>
      <w:r w:rsidR="00151D2C">
        <w:rPr>
          <w:b/>
        </w:rPr>
        <w:t>MINUTES</w:t>
      </w:r>
      <w:r w:rsidR="00C900D9">
        <w:rPr>
          <w:b/>
        </w:rPr>
        <w:t xml:space="preserve"> | BUDGET MEETING</w:t>
      </w:r>
    </w:p>
    <w:p w14:paraId="4415B872" w14:textId="016FBDAF" w:rsidR="00A92E70" w:rsidRDefault="00C900D9" w:rsidP="00A92E70">
      <w:pPr>
        <w:jc w:val="center"/>
        <w:rPr>
          <w:b/>
        </w:rPr>
      </w:pPr>
      <w:r>
        <w:rPr>
          <w:b/>
        </w:rPr>
        <w:t>JUNE 22, 2022</w:t>
      </w:r>
    </w:p>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15D7F7E4" w:rsidR="00A92E70" w:rsidRDefault="00A92E70" w:rsidP="00DE6EA2">
      <w:pPr>
        <w:jc w:val="both"/>
      </w:pPr>
      <w:r>
        <w:t xml:space="preserve">The </w:t>
      </w:r>
      <w:r w:rsidR="0082799F">
        <w:t>Brooks</w:t>
      </w:r>
      <w:r>
        <w:t xml:space="preserve"> County Board of Health met </w:t>
      </w:r>
      <w:r w:rsidR="00C900D9">
        <w:t>at the USDA/AG Building in Brooks County on Wednesday, June 22</w:t>
      </w:r>
      <w:r w:rsidR="0016788C">
        <w:t>, 2022</w:t>
      </w:r>
      <w:r w:rsidR="00BE5522">
        <w:t xml:space="preserve"> at 12:00 P.M.</w:t>
      </w:r>
    </w:p>
    <w:p w14:paraId="5C141124" w14:textId="77777777" w:rsidR="00A92E70" w:rsidRDefault="00000000" w:rsidP="00A92E70">
      <w:r>
        <w:pict w14:anchorId="74585409">
          <v:rect id="_x0000_i1026" style="width:0;height:1.5pt" o:hralign="center" o:hrstd="t" o:hr="t" fillcolor="#a0a0a0" stroked="f"/>
        </w:pict>
      </w:r>
    </w:p>
    <w:tbl>
      <w:tblPr>
        <w:tblW w:w="10980" w:type="dxa"/>
        <w:jc w:val="center"/>
        <w:tblLook w:val="04A0" w:firstRow="1" w:lastRow="0" w:firstColumn="1" w:lastColumn="0" w:noHBand="0" w:noVBand="1"/>
      </w:tblPr>
      <w:tblGrid>
        <w:gridCol w:w="4298"/>
        <w:gridCol w:w="3442"/>
        <w:gridCol w:w="3240"/>
      </w:tblGrid>
      <w:tr w:rsidR="009831BD" w:rsidRPr="00B36206" w14:paraId="2023F638" w14:textId="77777777" w:rsidTr="009831BD">
        <w:trPr>
          <w:jc w:val="center"/>
        </w:trPr>
        <w:tc>
          <w:tcPr>
            <w:tcW w:w="4298" w:type="dxa"/>
            <w:vAlign w:val="center"/>
          </w:tcPr>
          <w:p w14:paraId="4604DD83" w14:textId="77777777" w:rsidR="009831BD" w:rsidRPr="00B36206" w:rsidRDefault="009831BD" w:rsidP="009A7AEC">
            <w:pPr>
              <w:jc w:val="center"/>
              <w:rPr>
                <w:b/>
                <w:u w:val="single"/>
              </w:rPr>
            </w:pPr>
            <w:r w:rsidRPr="00B36206">
              <w:rPr>
                <w:b/>
                <w:u w:val="single"/>
              </w:rPr>
              <w:t>Members Present</w:t>
            </w:r>
          </w:p>
        </w:tc>
        <w:tc>
          <w:tcPr>
            <w:tcW w:w="3442" w:type="dxa"/>
          </w:tcPr>
          <w:p w14:paraId="43B2D177" w14:textId="77777777" w:rsidR="009831BD" w:rsidRPr="00B36206" w:rsidRDefault="009831BD" w:rsidP="009A7AEC">
            <w:pPr>
              <w:jc w:val="center"/>
              <w:rPr>
                <w:b/>
                <w:u w:val="single"/>
              </w:rPr>
            </w:pPr>
            <w:r w:rsidRPr="00B36206">
              <w:rPr>
                <w:b/>
                <w:u w:val="single"/>
              </w:rPr>
              <w:t>Members Absent</w:t>
            </w:r>
          </w:p>
        </w:tc>
        <w:tc>
          <w:tcPr>
            <w:tcW w:w="3240" w:type="dxa"/>
          </w:tcPr>
          <w:p w14:paraId="3E1AAB21" w14:textId="77777777" w:rsidR="009831BD" w:rsidRPr="00B36206" w:rsidRDefault="009831BD" w:rsidP="009A7AEC">
            <w:pPr>
              <w:jc w:val="center"/>
              <w:rPr>
                <w:b/>
                <w:u w:val="single"/>
              </w:rPr>
            </w:pPr>
            <w:r w:rsidRPr="00B36206">
              <w:rPr>
                <w:b/>
                <w:u w:val="single"/>
              </w:rPr>
              <w:t>Others Present</w:t>
            </w:r>
          </w:p>
        </w:tc>
      </w:tr>
      <w:tr w:rsidR="009831BD" w:rsidRPr="004B186D" w14:paraId="652231DD" w14:textId="77777777" w:rsidTr="009831BD">
        <w:trPr>
          <w:jc w:val="center"/>
        </w:trPr>
        <w:tc>
          <w:tcPr>
            <w:tcW w:w="4298" w:type="dxa"/>
            <w:vAlign w:val="center"/>
          </w:tcPr>
          <w:p w14:paraId="1EA98508" w14:textId="2F3B03DD" w:rsidR="009831BD" w:rsidRPr="004B186D" w:rsidRDefault="00051D11" w:rsidP="009A7AEC">
            <w:pPr>
              <w:jc w:val="center"/>
            </w:pPr>
            <w:r>
              <w:t>James Maxwell</w:t>
            </w:r>
            <w:r w:rsidR="00C900D9">
              <w:t>, Chairman</w:t>
            </w:r>
          </w:p>
        </w:tc>
        <w:tc>
          <w:tcPr>
            <w:tcW w:w="3442" w:type="dxa"/>
          </w:tcPr>
          <w:p w14:paraId="686150B5" w14:textId="730EB32B" w:rsidR="009831BD" w:rsidRPr="004B186D" w:rsidRDefault="00C900D9" w:rsidP="009A7AEC">
            <w:pPr>
              <w:jc w:val="center"/>
            </w:pPr>
            <w:r>
              <w:t>Dr. Vickie Reed</w:t>
            </w:r>
          </w:p>
        </w:tc>
        <w:tc>
          <w:tcPr>
            <w:tcW w:w="3240" w:type="dxa"/>
          </w:tcPr>
          <w:p w14:paraId="7862108F" w14:textId="77777777" w:rsidR="009831BD" w:rsidRPr="004B186D" w:rsidRDefault="009831BD" w:rsidP="009A7AEC">
            <w:pPr>
              <w:jc w:val="center"/>
            </w:pPr>
            <w:r>
              <w:t>William R. Grow, MD, FACP</w:t>
            </w:r>
          </w:p>
        </w:tc>
      </w:tr>
      <w:tr w:rsidR="009831BD" w:rsidRPr="004B186D" w14:paraId="3CF2D4F8" w14:textId="77777777" w:rsidTr="009831BD">
        <w:trPr>
          <w:jc w:val="center"/>
        </w:trPr>
        <w:tc>
          <w:tcPr>
            <w:tcW w:w="4298" w:type="dxa"/>
            <w:vAlign w:val="center"/>
          </w:tcPr>
          <w:p w14:paraId="6BDFC51F" w14:textId="211CC9D5" w:rsidR="009831BD" w:rsidRPr="004B186D" w:rsidRDefault="00C900D9" w:rsidP="009831BD">
            <w:pPr>
              <w:jc w:val="center"/>
            </w:pPr>
            <w:r>
              <w:t>Dr. Rose Marie Horne, Vice-Chairman</w:t>
            </w:r>
          </w:p>
        </w:tc>
        <w:tc>
          <w:tcPr>
            <w:tcW w:w="3442" w:type="dxa"/>
            <w:vAlign w:val="center"/>
          </w:tcPr>
          <w:p w14:paraId="029A2E4D" w14:textId="6877C0DA" w:rsidR="009831BD" w:rsidRPr="004B186D" w:rsidRDefault="009831BD" w:rsidP="00602D9B">
            <w:pPr>
              <w:jc w:val="center"/>
            </w:pPr>
          </w:p>
        </w:tc>
        <w:tc>
          <w:tcPr>
            <w:tcW w:w="3240" w:type="dxa"/>
          </w:tcPr>
          <w:p w14:paraId="6FEEF325" w14:textId="553D8D4C" w:rsidR="009831BD" w:rsidRPr="004B186D" w:rsidRDefault="00D11984" w:rsidP="009831BD">
            <w:pPr>
              <w:jc w:val="center"/>
            </w:pPr>
            <w:r>
              <w:t>Dwain Butler</w:t>
            </w:r>
          </w:p>
        </w:tc>
      </w:tr>
      <w:tr w:rsidR="009831BD" w:rsidRPr="004B186D" w14:paraId="79BD3D4B" w14:textId="77777777" w:rsidTr="009831BD">
        <w:trPr>
          <w:jc w:val="center"/>
        </w:trPr>
        <w:tc>
          <w:tcPr>
            <w:tcW w:w="4298" w:type="dxa"/>
            <w:vAlign w:val="center"/>
          </w:tcPr>
          <w:p w14:paraId="4AE108AF" w14:textId="6F5170F0" w:rsidR="009831BD" w:rsidRPr="004B186D" w:rsidRDefault="00C900D9" w:rsidP="00C3619B">
            <w:pPr>
              <w:jc w:val="center"/>
            </w:pPr>
            <w:r>
              <w:t>Shelly Kirkendoll, Secretary</w:t>
            </w:r>
          </w:p>
        </w:tc>
        <w:tc>
          <w:tcPr>
            <w:tcW w:w="3442" w:type="dxa"/>
            <w:vAlign w:val="center"/>
          </w:tcPr>
          <w:p w14:paraId="3616EC34" w14:textId="773E04DB" w:rsidR="009831BD" w:rsidRPr="004B186D" w:rsidRDefault="009831BD" w:rsidP="00602D9B">
            <w:pPr>
              <w:jc w:val="center"/>
            </w:pPr>
          </w:p>
        </w:tc>
        <w:tc>
          <w:tcPr>
            <w:tcW w:w="3240" w:type="dxa"/>
          </w:tcPr>
          <w:p w14:paraId="28705D6F" w14:textId="77777777" w:rsidR="009831BD" w:rsidRPr="004B186D" w:rsidRDefault="009831BD" w:rsidP="009831BD">
            <w:pPr>
              <w:jc w:val="center"/>
            </w:pPr>
            <w:r>
              <w:t>Patrina Bowles</w:t>
            </w:r>
          </w:p>
        </w:tc>
      </w:tr>
      <w:tr w:rsidR="009831BD" w:rsidRPr="004B186D" w14:paraId="0B3EA002" w14:textId="77777777" w:rsidTr="009831BD">
        <w:trPr>
          <w:jc w:val="center"/>
        </w:trPr>
        <w:tc>
          <w:tcPr>
            <w:tcW w:w="4298" w:type="dxa"/>
            <w:vAlign w:val="center"/>
          </w:tcPr>
          <w:p w14:paraId="6BE55B82" w14:textId="76FE163A" w:rsidR="009831BD" w:rsidRPr="004B186D" w:rsidRDefault="00C900D9" w:rsidP="00C3619B">
            <w:pPr>
              <w:jc w:val="center"/>
            </w:pPr>
            <w:r>
              <w:t>Tonie Brinson</w:t>
            </w:r>
          </w:p>
        </w:tc>
        <w:tc>
          <w:tcPr>
            <w:tcW w:w="3442" w:type="dxa"/>
            <w:vAlign w:val="center"/>
          </w:tcPr>
          <w:p w14:paraId="58F46E68" w14:textId="77777777" w:rsidR="009831BD" w:rsidRPr="004B186D" w:rsidRDefault="009831BD" w:rsidP="00602D9B">
            <w:pPr>
              <w:jc w:val="center"/>
            </w:pPr>
          </w:p>
        </w:tc>
        <w:tc>
          <w:tcPr>
            <w:tcW w:w="3240" w:type="dxa"/>
          </w:tcPr>
          <w:p w14:paraId="343C6014" w14:textId="4886027C" w:rsidR="009831BD" w:rsidRPr="004B186D" w:rsidRDefault="00D11984" w:rsidP="009831BD">
            <w:pPr>
              <w:jc w:val="center"/>
            </w:pPr>
            <w:r>
              <w:t>Teresa Giles</w:t>
            </w:r>
          </w:p>
        </w:tc>
      </w:tr>
      <w:tr w:rsidR="009831BD" w:rsidRPr="004B186D" w14:paraId="176F35DF" w14:textId="77777777" w:rsidTr="009831BD">
        <w:trPr>
          <w:jc w:val="center"/>
        </w:trPr>
        <w:tc>
          <w:tcPr>
            <w:tcW w:w="4298" w:type="dxa"/>
            <w:vAlign w:val="center"/>
          </w:tcPr>
          <w:p w14:paraId="7C8D1DCD" w14:textId="01E66105" w:rsidR="009831BD" w:rsidRPr="004B186D" w:rsidRDefault="00C900D9" w:rsidP="00C3619B">
            <w:pPr>
              <w:jc w:val="center"/>
            </w:pPr>
            <w:r>
              <w:t>June Furney</w:t>
            </w:r>
          </w:p>
        </w:tc>
        <w:tc>
          <w:tcPr>
            <w:tcW w:w="3442" w:type="dxa"/>
            <w:vAlign w:val="center"/>
          </w:tcPr>
          <w:p w14:paraId="4CBD40B3" w14:textId="77777777" w:rsidR="009831BD" w:rsidRPr="004B186D" w:rsidRDefault="009831BD" w:rsidP="00602D9B">
            <w:pPr>
              <w:jc w:val="center"/>
            </w:pPr>
          </w:p>
        </w:tc>
        <w:tc>
          <w:tcPr>
            <w:tcW w:w="3240" w:type="dxa"/>
          </w:tcPr>
          <w:p w14:paraId="1367FD5B" w14:textId="42684009" w:rsidR="009831BD" w:rsidRPr="004B186D" w:rsidRDefault="0082799F" w:rsidP="009831BD">
            <w:pPr>
              <w:jc w:val="center"/>
            </w:pPr>
            <w:r>
              <w:t>Dana Watson</w:t>
            </w:r>
          </w:p>
        </w:tc>
      </w:tr>
      <w:tr w:rsidR="009831BD" w:rsidRPr="004B186D" w14:paraId="3B4AC5F2" w14:textId="77777777" w:rsidTr="009831BD">
        <w:trPr>
          <w:jc w:val="center"/>
        </w:trPr>
        <w:tc>
          <w:tcPr>
            <w:tcW w:w="4298" w:type="dxa"/>
            <w:vAlign w:val="center"/>
          </w:tcPr>
          <w:p w14:paraId="20726D20" w14:textId="7AD8A9B6" w:rsidR="009831BD" w:rsidRPr="004B186D" w:rsidRDefault="009831BD" w:rsidP="00C3619B">
            <w:pPr>
              <w:jc w:val="center"/>
            </w:pPr>
          </w:p>
        </w:tc>
        <w:tc>
          <w:tcPr>
            <w:tcW w:w="3442" w:type="dxa"/>
            <w:vAlign w:val="center"/>
          </w:tcPr>
          <w:p w14:paraId="60D1388B" w14:textId="77777777" w:rsidR="009831BD" w:rsidRPr="004B186D" w:rsidRDefault="009831BD" w:rsidP="00602D9B">
            <w:pPr>
              <w:jc w:val="center"/>
            </w:pPr>
          </w:p>
        </w:tc>
        <w:tc>
          <w:tcPr>
            <w:tcW w:w="3240" w:type="dxa"/>
          </w:tcPr>
          <w:p w14:paraId="5573171E" w14:textId="63229827" w:rsidR="009831BD" w:rsidRPr="004B186D" w:rsidRDefault="0082799F" w:rsidP="009831BD">
            <w:pPr>
              <w:jc w:val="center"/>
            </w:pPr>
            <w:r>
              <w:t>Amy Taylor</w:t>
            </w:r>
          </w:p>
        </w:tc>
      </w:tr>
      <w:tr w:rsidR="0082799F" w:rsidRPr="004B186D" w14:paraId="53E0A981" w14:textId="77777777" w:rsidTr="009831BD">
        <w:trPr>
          <w:jc w:val="center"/>
        </w:trPr>
        <w:tc>
          <w:tcPr>
            <w:tcW w:w="4298" w:type="dxa"/>
            <w:vAlign w:val="center"/>
          </w:tcPr>
          <w:p w14:paraId="30EED59B" w14:textId="77777777" w:rsidR="0082799F" w:rsidRPr="004B186D" w:rsidRDefault="0082799F" w:rsidP="00C3619B">
            <w:pPr>
              <w:jc w:val="center"/>
            </w:pPr>
          </w:p>
        </w:tc>
        <w:tc>
          <w:tcPr>
            <w:tcW w:w="3442" w:type="dxa"/>
            <w:vAlign w:val="center"/>
          </w:tcPr>
          <w:p w14:paraId="5585712D" w14:textId="77777777" w:rsidR="0082799F" w:rsidRPr="004B186D" w:rsidRDefault="0082799F" w:rsidP="00602D9B">
            <w:pPr>
              <w:jc w:val="center"/>
            </w:pPr>
          </w:p>
        </w:tc>
        <w:tc>
          <w:tcPr>
            <w:tcW w:w="3240" w:type="dxa"/>
          </w:tcPr>
          <w:p w14:paraId="7B53AB54" w14:textId="53E14A79" w:rsidR="0082799F" w:rsidRDefault="0082799F" w:rsidP="009831BD">
            <w:pPr>
              <w:jc w:val="center"/>
            </w:pPr>
            <w:r>
              <w:t>Shannon Walker</w:t>
            </w:r>
          </w:p>
        </w:tc>
      </w:tr>
      <w:tr w:rsidR="00C900D9" w:rsidRPr="004B186D" w14:paraId="4A056EE9" w14:textId="77777777" w:rsidTr="009831BD">
        <w:trPr>
          <w:jc w:val="center"/>
        </w:trPr>
        <w:tc>
          <w:tcPr>
            <w:tcW w:w="4298" w:type="dxa"/>
            <w:vAlign w:val="center"/>
          </w:tcPr>
          <w:p w14:paraId="11508A49" w14:textId="77777777" w:rsidR="00C900D9" w:rsidRPr="004B186D" w:rsidRDefault="00C900D9" w:rsidP="00C3619B">
            <w:pPr>
              <w:jc w:val="center"/>
            </w:pPr>
          </w:p>
        </w:tc>
        <w:tc>
          <w:tcPr>
            <w:tcW w:w="3442" w:type="dxa"/>
            <w:vAlign w:val="center"/>
          </w:tcPr>
          <w:p w14:paraId="59D5DAAD" w14:textId="77777777" w:rsidR="00C900D9" w:rsidRPr="004B186D" w:rsidRDefault="00C900D9" w:rsidP="00602D9B">
            <w:pPr>
              <w:jc w:val="center"/>
            </w:pPr>
          </w:p>
        </w:tc>
        <w:tc>
          <w:tcPr>
            <w:tcW w:w="3240" w:type="dxa"/>
          </w:tcPr>
          <w:p w14:paraId="7C32F59C" w14:textId="55F3B6EF" w:rsidR="00C900D9" w:rsidRDefault="00C900D9" w:rsidP="009831BD">
            <w:pPr>
              <w:jc w:val="center"/>
            </w:pPr>
            <w:r>
              <w:t>Anna Newsom</w:t>
            </w:r>
          </w:p>
        </w:tc>
      </w:tr>
    </w:tbl>
    <w:p w14:paraId="7CB1F2EF" w14:textId="4EAB2DFE" w:rsidR="00A92E70" w:rsidRDefault="00000000" w:rsidP="00A92E70">
      <w:pPr>
        <w:rPr>
          <w:b/>
        </w:rPr>
      </w:pPr>
      <w:r>
        <w:pict w14:anchorId="7B9CDD18">
          <v:rect id="_x0000_i1027" style="width:0;height:1.5pt" o:hralign="center" o:hrstd="t" o:hr="t" fillcolor="#a0a0a0" stroked="f"/>
        </w:pict>
      </w:r>
    </w:p>
    <w:p w14:paraId="51C1C328" w14:textId="77777777" w:rsidR="00A92E70" w:rsidRPr="0061447E" w:rsidRDefault="00A92E70" w:rsidP="00A92E70">
      <w:pPr>
        <w:rPr>
          <w:b/>
          <w:u w:val="single"/>
        </w:rPr>
      </w:pPr>
      <w:r w:rsidRPr="0061447E">
        <w:rPr>
          <w:b/>
          <w:u w:val="single"/>
        </w:rPr>
        <w:t>Call to Order</w:t>
      </w:r>
    </w:p>
    <w:p w14:paraId="1168AF39" w14:textId="56500242" w:rsidR="00A92E70" w:rsidRDefault="00C900D9" w:rsidP="00A92E70">
      <w:pPr>
        <w:pStyle w:val="ListParagraph"/>
        <w:numPr>
          <w:ilvl w:val="0"/>
          <w:numId w:val="1"/>
        </w:numPr>
      </w:pPr>
      <w:r>
        <w:t xml:space="preserve">Mr. </w:t>
      </w:r>
      <w:r w:rsidR="00191697">
        <w:t>Maxwell called the meeting to order at 12:05 p.m. and offered prayer.</w:t>
      </w:r>
    </w:p>
    <w:p w14:paraId="7816E170" w14:textId="56CAF354" w:rsidR="001E4943" w:rsidRDefault="001E4943" w:rsidP="001E4943"/>
    <w:p w14:paraId="03070D8A" w14:textId="26C48483" w:rsidR="00004EC8" w:rsidRDefault="00004EC8" w:rsidP="001E4943">
      <w:r>
        <w:rPr>
          <w:b/>
          <w:bCs/>
          <w:u w:val="single"/>
        </w:rPr>
        <w:t>Public Comments</w:t>
      </w:r>
    </w:p>
    <w:p w14:paraId="29FC6298" w14:textId="73085EDB" w:rsidR="002037F7" w:rsidRPr="00004EC8" w:rsidRDefault="002037F7" w:rsidP="002037F7">
      <w:pPr>
        <w:pStyle w:val="ListParagraph"/>
        <w:numPr>
          <w:ilvl w:val="0"/>
          <w:numId w:val="1"/>
        </w:numPr>
      </w:pPr>
      <w:r>
        <w:t>There were no public comments.</w:t>
      </w:r>
    </w:p>
    <w:p w14:paraId="31683462" w14:textId="1410D3F1" w:rsidR="00004EC8" w:rsidRPr="002037F7" w:rsidRDefault="00004EC8" w:rsidP="002037F7">
      <w:pPr>
        <w:rPr>
          <w:b/>
          <w:bCs/>
          <w:u w:val="single"/>
        </w:rPr>
      </w:pPr>
    </w:p>
    <w:p w14:paraId="0B1BF82F" w14:textId="0632C429" w:rsidR="001E4943" w:rsidRPr="0057174A" w:rsidRDefault="001E4943" w:rsidP="001E4943">
      <w:pPr>
        <w:jc w:val="both"/>
        <w:rPr>
          <w:u w:val="single"/>
        </w:rPr>
      </w:pPr>
      <w:r w:rsidRPr="0057174A">
        <w:rPr>
          <w:b/>
          <w:u w:val="single"/>
        </w:rPr>
        <w:t xml:space="preserve">Approval </w:t>
      </w:r>
      <w:r w:rsidR="00AD5FF0">
        <w:rPr>
          <w:b/>
          <w:u w:val="single"/>
        </w:rPr>
        <w:t xml:space="preserve">of </w:t>
      </w:r>
      <w:r w:rsidR="00191697">
        <w:rPr>
          <w:b/>
          <w:u w:val="single"/>
        </w:rPr>
        <w:t>March 29, 2022</w:t>
      </w:r>
      <w:r w:rsidR="00FF6271">
        <w:rPr>
          <w:b/>
          <w:u w:val="single"/>
        </w:rPr>
        <w:t xml:space="preserve"> </w:t>
      </w:r>
      <w:r w:rsidR="00AD5FF0">
        <w:rPr>
          <w:b/>
          <w:u w:val="single"/>
        </w:rPr>
        <w:t>Minutes</w:t>
      </w:r>
      <w:r w:rsidR="00FF6271">
        <w:rPr>
          <w:b/>
          <w:u w:val="single"/>
        </w:rPr>
        <w:t xml:space="preserve"> (Attached)</w:t>
      </w:r>
    </w:p>
    <w:p w14:paraId="56133D04" w14:textId="1998DD68" w:rsidR="00A1635C" w:rsidRDefault="00191697" w:rsidP="00A1635C">
      <w:pPr>
        <w:pStyle w:val="ListParagraph"/>
        <w:numPr>
          <w:ilvl w:val="0"/>
          <w:numId w:val="1"/>
        </w:numPr>
      </w:pPr>
      <w:r>
        <w:t>Dr. Horne made a motion to approve the minutes from the March 29, 2022 meeting.  The motion was seconded by Ms. Brinson.  All were in favor and the motion passed.</w:t>
      </w:r>
    </w:p>
    <w:p w14:paraId="49361260" w14:textId="1FDA7B7F" w:rsidR="001E4943" w:rsidRDefault="001E4943" w:rsidP="00004EC8"/>
    <w:p w14:paraId="3A6BB8C7" w14:textId="77777777" w:rsidR="001E4943" w:rsidRDefault="001E4943" w:rsidP="001E4943">
      <w:pPr>
        <w:jc w:val="both"/>
        <w:rPr>
          <w:b/>
        </w:rPr>
      </w:pPr>
      <w:r>
        <w:rPr>
          <w:b/>
        </w:rPr>
        <w:t>New Business:</w:t>
      </w:r>
      <w:r w:rsidRPr="00045AD0">
        <w:rPr>
          <w:b/>
        </w:rPr>
        <w:t xml:space="preserve"> </w:t>
      </w:r>
    </w:p>
    <w:p w14:paraId="519C8435" w14:textId="638A2DE6" w:rsidR="001E4943" w:rsidRPr="0061447E" w:rsidRDefault="001E4943" w:rsidP="001E4943">
      <w:pPr>
        <w:jc w:val="both"/>
        <w:rPr>
          <w:u w:val="single"/>
        </w:rPr>
      </w:pPr>
      <w:r w:rsidRPr="0061447E">
        <w:rPr>
          <w:b/>
          <w:u w:val="single"/>
        </w:rPr>
        <w:t>Financial Information</w:t>
      </w:r>
      <w:r w:rsidRPr="0061447E">
        <w:rPr>
          <w:u w:val="single"/>
        </w:rPr>
        <w:t xml:space="preserve"> – </w:t>
      </w:r>
      <w:r w:rsidRPr="0061447E">
        <w:rPr>
          <w:b/>
          <w:u w:val="single"/>
        </w:rPr>
        <w:t>Teresa Giles</w:t>
      </w:r>
      <w:r w:rsidR="00FF6271">
        <w:rPr>
          <w:b/>
          <w:u w:val="single"/>
        </w:rPr>
        <w:t xml:space="preserve"> (Attached)</w:t>
      </w:r>
    </w:p>
    <w:p w14:paraId="51BE04AA" w14:textId="01651085" w:rsidR="005F402B" w:rsidRDefault="00191697" w:rsidP="005F402B">
      <w:pPr>
        <w:pStyle w:val="ListParagraph"/>
        <w:numPr>
          <w:ilvl w:val="0"/>
          <w:numId w:val="1"/>
        </w:numPr>
      </w:pPr>
      <w:r>
        <w:t>Ms. Giles presented the Brooks County Health Department’s Revenue and Expense Summary through March 31, 2022.  Brooks is three-fourths through this fiscal year’s budget.  All revenue and expenses are on track.</w:t>
      </w:r>
    </w:p>
    <w:p w14:paraId="1D3775D7" w14:textId="64CC1D76" w:rsidR="00191697" w:rsidRDefault="00191697" w:rsidP="005F402B">
      <w:pPr>
        <w:pStyle w:val="ListParagraph"/>
        <w:numPr>
          <w:ilvl w:val="0"/>
          <w:numId w:val="1"/>
        </w:numPr>
      </w:pPr>
      <w:r>
        <w:t>The Brooks County Health Department’s FY</w:t>
      </w:r>
      <w:r w:rsidR="0073717C">
        <w:t>2023 Budget, totaling $559,647, was presented to the Board.  This budget includes the $5,000 annual salary increases for staff.  Additional funds will be sent down from the state to cover the cost of this increase.</w:t>
      </w:r>
    </w:p>
    <w:p w14:paraId="028FA628" w14:textId="05932EA2" w:rsidR="0073717C" w:rsidRDefault="0073717C" w:rsidP="005F402B">
      <w:pPr>
        <w:pStyle w:val="ListParagraph"/>
        <w:numPr>
          <w:ilvl w:val="0"/>
          <w:numId w:val="1"/>
        </w:numPr>
      </w:pPr>
      <w:r>
        <w:t>The phone system will be updated at the health department, which will include new lines.</w:t>
      </w:r>
    </w:p>
    <w:p w14:paraId="7A70AC81" w14:textId="205E5F05" w:rsidR="0073717C" w:rsidRDefault="0073717C" w:rsidP="005F402B">
      <w:pPr>
        <w:pStyle w:val="ListParagraph"/>
        <w:numPr>
          <w:ilvl w:val="0"/>
          <w:numId w:val="1"/>
        </w:numPr>
      </w:pPr>
      <w:r>
        <w:t>Ms. Giles informed the Board there were no issues with the presented budget.  Mr. Maxwell was also thanked for assisting with additional funding from the county and the city was thanked for the additional $5,000 support.</w:t>
      </w:r>
    </w:p>
    <w:p w14:paraId="5F7015C3" w14:textId="232BE1F5" w:rsidR="0073717C" w:rsidRDefault="0073717C" w:rsidP="005F402B">
      <w:pPr>
        <w:pStyle w:val="ListParagraph"/>
        <w:numPr>
          <w:ilvl w:val="0"/>
          <w:numId w:val="1"/>
        </w:numPr>
      </w:pPr>
      <w:r>
        <w:t xml:space="preserve">Dr. Grow complimented Brooks staff for having the best fees </w:t>
      </w:r>
      <w:r w:rsidR="002037F7">
        <w:t>in the last six years and noted vital records is also a significant source of income.</w:t>
      </w:r>
    </w:p>
    <w:p w14:paraId="1AF6C1A6" w14:textId="527FAA53" w:rsidR="00191697" w:rsidRDefault="002037F7" w:rsidP="00191697">
      <w:pPr>
        <w:pStyle w:val="ListParagraph"/>
        <w:numPr>
          <w:ilvl w:val="0"/>
          <w:numId w:val="1"/>
        </w:numPr>
      </w:pPr>
      <w:r>
        <w:t xml:space="preserve">Mr. Maxwell proposed inviting the city manager for Quitman to attend future board meetings and </w:t>
      </w:r>
      <w:r>
        <w:t>the Board would request an increase in the current allocation</w:t>
      </w:r>
      <w:r>
        <w:t xml:space="preserve">.  </w:t>
      </w:r>
      <w:r>
        <w:t xml:space="preserve">Ms. Brinson made the motion to invite the city manager and to request an increase in funding.  </w:t>
      </w:r>
      <w:r>
        <w:t>The motion was seconded by Ms. Brinson.  All were in favor and the motion passed.</w:t>
      </w:r>
    </w:p>
    <w:p w14:paraId="66C8ED31" w14:textId="77777777" w:rsidR="00191697" w:rsidRDefault="00191697" w:rsidP="00191697"/>
    <w:p w14:paraId="18BB56C3" w14:textId="076FCAEF" w:rsidR="00191697" w:rsidRDefault="00191697" w:rsidP="00191697">
      <w:pPr>
        <w:sectPr w:rsidR="00191697" w:rsidSect="00004EC8">
          <w:pgSz w:w="12240" w:h="15840"/>
          <w:pgMar w:top="1440" w:right="1440" w:bottom="1440" w:left="1440" w:header="720" w:footer="720" w:gutter="0"/>
          <w:cols w:space="720"/>
          <w:docGrid w:linePitch="360"/>
        </w:sectPr>
      </w:pPr>
    </w:p>
    <w:p w14:paraId="0B9DF525" w14:textId="4CAB0418" w:rsidR="002037F7" w:rsidRDefault="002037F7" w:rsidP="002037F7">
      <w:pPr>
        <w:pStyle w:val="ListParagraph"/>
        <w:numPr>
          <w:ilvl w:val="0"/>
          <w:numId w:val="1"/>
        </w:numPr>
      </w:pPr>
      <w:r>
        <w:lastRenderedPageBreak/>
        <w:t>Ms. Furney made a motion to approve the Brooks County Health Department’s FY2023 Budget as presented.  The motion was seconded by Ms. Brinson.  All were in favor and the motion passed.</w:t>
      </w:r>
    </w:p>
    <w:p w14:paraId="07315BDE" w14:textId="77777777" w:rsidR="002037F7" w:rsidRDefault="002037F7" w:rsidP="00676DF1">
      <w:pPr>
        <w:jc w:val="both"/>
        <w:rPr>
          <w:b/>
          <w:u w:val="single"/>
        </w:rPr>
      </w:pPr>
    </w:p>
    <w:p w14:paraId="062C7392" w14:textId="77AB7195" w:rsidR="00676DF1" w:rsidRDefault="00676DF1" w:rsidP="00676DF1">
      <w:pPr>
        <w:jc w:val="both"/>
        <w:rPr>
          <w:b/>
        </w:rPr>
      </w:pPr>
      <w:r w:rsidRPr="00C86CA7">
        <w:rPr>
          <w:b/>
          <w:u w:val="single"/>
        </w:rPr>
        <w:t>Public Health Update</w:t>
      </w:r>
      <w:r>
        <w:rPr>
          <w:b/>
          <w:u w:val="single"/>
        </w:rPr>
        <w:t>s – William R. Grow, MD, FACP</w:t>
      </w:r>
    </w:p>
    <w:p w14:paraId="6F28D750" w14:textId="38352FC2" w:rsidR="002037F7" w:rsidRPr="00A2283B" w:rsidRDefault="00AD5FF0" w:rsidP="00A2283B">
      <w:pPr>
        <w:pStyle w:val="ListParagraph"/>
        <w:numPr>
          <w:ilvl w:val="0"/>
          <w:numId w:val="2"/>
        </w:numPr>
        <w:spacing w:after="160" w:line="259" w:lineRule="auto"/>
        <w:rPr>
          <w:b/>
          <w:bCs/>
          <w:u w:val="single"/>
        </w:rPr>
      </w:pPr>
      <w:r>
        <w:t>Dr. Grow</w:t>
      </w:r>
      <w:r w:rsidR="002037F7">
        <w:t xml:space="preserve"> provided the most current COVID-19 update, noting a </w:t>
      </w:r>
      <w:r w:rsidR="00A2283B">
        <w:t>slight increase in the number of cases with the BA2 variant of the Omicron strain.  There is now a BA3, BA4 and BA5 strain circulating.</w:t>
      </w:r>
    </w:p>
    <w:p w14:paraId="6B75FDD1" w14:textId="5A0860CC" w:rsidR="00A2283B" w:rsidRPr="00A2283B" w:rsidRDefault="00A2283B" w:rsidP="00A2283B">
      <w:pPr>
        <w:pStyle w:val="ListParagraph"/>
        <w:numPr>
          <w:ilvl w:val="0"/>
          <w:numId w:val="2"/>
        </w:numPr>
        <w:spacing w:after="160" w:line="259" w:lineRule="auto"/>
        <w:rPr>
          <w:b/>
          <w:bCs/>
          <w:u w:val="single"/>
        </w:rPr>
      </w:pPr>
      <w:r>
        <w:t xml:space="preserve">There are currently two counties in Georgia with high and 32 with medium transmission rates.  Despite the increase in new and breakthrough cases, most of all deaths have been in the unvaccinated or </w:t>
      </w:r>
      <w:r w:rsidR="00175ABE">
        <w:t>under vaccinated</w:t>
      </w:r>
      <w:r>
        <w:t>.</w:t>
      </w:r>
    </w:p>
    <w:p w14:paraId="4383AD9E" w14:textId="3DE7A0FC" w:rsidR="00A2283B" w:rsidRPr="00A2283B" w:rsidRDefault="00A2283B" w:rsidP="00A2283B">
      <w:pPr>
        <w:pStyle w:val="ListParagraph"/>
        <w:numPr>
          <w:ilvl w:val="0"/>
          <w:numId w:val="2"/>
        </w:numPr>
        <w:spacing w:after="160" w:line="259" w:lineRule="auto"/>
        <w:rPr>
          <w:b/>
          <w:bCs/>
          <w:u w:val="single"/>
        </w:rPr>
      </w:pPr>
      <w:r>
        <w:t xml:space="preserve">Approximately 3,439 Brooks residents have been diagnosed with COVID.  These numbers are skewed due to the residents being able to test at home.  </w:t>
      </w:r>
    </w:p>
    <w:p w14:paraId="6F39D711" w14:textId="223B43C4" w:rsidR="003C4DF8" w:rsidRPr="003C4DF8" w:rsidRDefault="00A2283B" w:rsidP="003C4DF8">
      <w:pPr>
        <w:pStyle w:val="ListParagraph"/>
        <w:numPr>
          <w:ilvl w:val="0"/>
          <w:numId w:val="2"/>
        </w:numPr>
        <w:spacing w:after="160" w:line="259" w:lineRule="auto"/>
        <w:rPr>
          <w:b/>
          <w:bCs/>
          <w:u w:val="single"/>
        </w:rPr>
      </w:pPr>
      <w:r>
        <w:t xml:space="preserve">Fifty-seven percent of Georgia residents are fully </w:t>
      </w:r>
      <w:r w:rsidR="00D92D4A">
        <w:t>vaccinated,</w:t>
      </w:r>
      <w:r>
        <w:t xml:space="preserve"> and Brooks residents are at 49%</w:t>
      </w:r>
      <w:r w:rsidR="003C4DF8">
        <w:t>.</w:t>
      </w:r>
    </w:p>
    <w:p w14:paraId="75B6B2A0" w14:textId="5BA3E7CC" w:rsidR="003C4DF8" w:rsidRPr="003C4DF8" w:rsidRDefault="003C4DF8" w:rsidP="003C4DF8">
      <w:pPr>
        <w:pStyle w:val="ListParagraph"/>
        <w:numPr>
          <w:ilvl w:val="0"/>
          <w:numId w:val="2"/>
        </w:numPr>
        <w:spacing w:after="160" w:line="259" w:lineRule="auto"/>
        <w:rPr>
          <w:b/>
          <w:bCs/>
          <w:u w:val="single"/>
        </w:rPr>
      </w:pPr>
      <w:r>
        <w:t>The Board was invited to attend the South Health District’s Legislative Breakfast tentatively scheduled for Friday, October 21, 2022 at the District Office in Valdosta.  More information will be provided.</w:t>
      </w:r>
    </w:p>
    <w:p w14:paraId="4D2491C7" w14:textId="6031BCE7" w:rsidR="00D92345" w:rsidRPr="002037F7" w:rsidRDefault="00D92345" w:rsidP="002037F7">
      <w:pPr>
        <w:spacing w:after="160" w:line="259" w:lineRule="auto"/>
        <w:rPr>
          <w:b/>
          <w:bCs/>
          <w:u w:val="single"/>
        </w:rPr>
      </w:pPr>
      <w:r w:rsidRPr="002037F7">
        <w:rPr>
          <w:b/>
          <w:bCs/>
          <w:u w:val="single"/>
        </w:rPr>
        <w:t>Nurse Manager’s Report – Dana Watson, RN</w:t>
      </w:r>
      <w:r w:rsidR="00FF6271" w:rsidRPr="002037F7">
        <w:rPr>
          <w:b/>
          <w:bCs/>
          <w:u w:val="single"/>
        </w:rPr>
        <w:t xml:space="preserve"> (Attached)</w:t>
      </w:r>
    </w:p>
    <w:p w14:paraId="01E5997B" w14:textId="0BC59D25" w:rsidR="00560A98" w:rsidRDefault="003C4DF8" w:rsidP="00560A98">
      <w:pPr>
        <w:pStyle w:val="ListParagraph"/>
        <w:numPr>
          <w:ilvl w:val="0"/>
          <w:numId w:val="7"/>
        </w:numPr>
        <w:spacing w:line="259" w:lineRule="auto"/>
      </w:pPr>
      <w:r>
        <w:t>Ms. Watson announced all services are available at the health department, including scheduled COVID testing and vaccinations.</w:t>
      </w:r>
    </w:p>
    <w:p w14:paraId="372A3ABB" w14:textId="2E056D2E" w:rsidR="003C4DF8" w:rsidRDefault="003C4DF8" w:rsidP="00560A98">
      <w:pPr>
        <w:pStyle w:val="ListParagraph"/>
        <w:numPr>
          <w:ilvl w:val="0"/>
          <w:numId w:val="7"/>
        </w:numPr>
        <w:spacing w:line="259" w:lineRule="auto"/>
      </w:pPr>
      <w:r>
        <w:t>COVID testing numbers have increased and home test kits are provided at no cost.  Many clients requesting health department testing are doing so because of travel or work requirements.</w:t>
      </w:r>
    </w:p>
    <w:p w14:paraId="213A51C8" w14:textId="5359C3F1" w:rsidR="003C4DF8" w:rsidRDefault="003C4DF8" w:rsidP="00560A98">
      <w:pPr>
        <w:pStyle w:val="ListParagraph"/>
        <w:numPr>
          <w:ilvl w:val="0"/>
          <w:numId w:val="7"/>
        </w:numPr>
        <w:spacing w:line="259" w:lineRule="auto"/>
      </w:pPr>
      <w:r>
        <w:t>Ms. Watson informed the Board Brooks is on track to accomplish a goal to reach $100,000 in fees by the end of the fiscal year.  This goal was set two years ago but was delayed due to COVID.</w:t>
      </w:r>
    </w:p>
    <w:p w14:paraId="35BEC7CC" w14:textId="05BDCC04" w:rsidR="003C4DF8" w:rsidRDefault="003C4DF8" w:rsidP="00560A98">
      <w:pPr>
        <w:pStyle w:val="ListParagraph"/>
        <w:numPr>
          <w:ilvl w:val="0"/>
          <w:numId w:val="7"/>
        </w:numPr>
        <w:spacing w:line="259" w:lineRule="auto"/>
      </w:pPr>
      <w:r>
        <w:t xml:space="preserve">Staff have begun to prepare for school flu vaccinations.  </w:t>
      </w:r>
    </w:p>
    <w:p w14:paraId="5D486B7A" w14:textId="648555A2" w:rsidR="003C4DF8" w:rsidRDefault="003C4DF8" w:rsidP="00560A98">
      <w:pPr>
        <w:pStyle w:val="ListParagraph"/>
        <w:numPr>
          <w:ilvl w:val="0"/>
          <w:numId w:val="7"/>
        </w:numPr>
        <w:spacing w:line="259" w:lineRule="auto"/>
      </w:pPr>
      <w:r>
        <w:t>The county is working with the health department to repair the air conditioning.</w:t>
      </w:r>
    </w:p>
    <w:p w14:paraId="6A33273A" w14:textId="6AC93060" w:rsidR="003C4DF8" w:rsidRDefault="003C4DF8" w:rsidP="00560A98">
      <w:pPr>
        <w:pStyle w:val="ListParagraph"/>
        <w:numPr>
          <w:ilvl w:val="0"/>
          <w:numId w:val="7"/>
        </w:numPr>
        <w:spacing w:line="259" w:lineRule="auto"/>
      </w:pPr>
      <w:r>
        <w:t>Ms. Watson informed the Board this would be her last meeting as she would be leaving to begin clinical rotations.</w:t>
      </w:r>
    </w:p>
    <w:p w14:paraId="4351D57A" w14:textId="239F1A59" w:rsidR="003C4DF8" w:rsidRDefault="003C4DF8" w:rsidP="00560A98">
      <w:pPr>
        <w:pStyle w:val="ListParagraph"/>
        <w:numPr>
          <w:ilvl w:val="0"/>
          <w:numId w:val="7"/>
        </w:numPr>
        <w:spacing w:line="259" w:lineRule="auto"/>
      </w:pPr>
      <w:r>
        <w:t xml:space="preserve">Ms. Giles added </w:t>
      </w:r>
      <w:r w:rsidR="00DC68B2">
        <w:t>Brooks’ fees were currently at $97,768 as of the end of May.</w:t>
      </w:r>
    </w:p>
    <w:p w14:paraId="29C28C38" w14:textId="6302180F" w:rsidR="00DC68B2" w:rsidRDefault="00DC68B2" w:rsidP="00560A98">
      <w:pPr>
        <w:pStyle w:val="ListParagraph"/>
        <w:numPr>
          <w:ilvl w:val="0"/>
          <w:numId w:val="7"/>
        </w:numPr>
        <w:spacing w:line="259" w:lineRule="auto"/>
      </w:pPr>
      <w:r>
        <w:t>Mr. Maxwell mentioned bringing the health department on board when planning begins for the new county administration complex.</w:t>
      </w:r>
    </w:p>
    <w:p w14:paraId="03032A9C" w14:textId="77777777" w:rsidR="00560A98" w:rsidRDefault="00560A98" w:rsidP="00560A98">
      <w:pPr>
        <w:spacing w:line="259" w:lineRule="auto"/>
      </w:pPr>
    </w:p>
    <w:p w14:paraId="3CD4DA8D" w14:textId="78CB0E64" w:rsidR="001E6D57" w:rsidRDefault="001E6D57" w:rsidP="001C34E5">
      <w:pPr>
        <w:spacing w:line="259" w:lineRule="auto"/>
        <w:rPr>
          <w:b/>
          <w:bCs/>
          <w:u w:val="single"/>
        </w:rPr>
      </w:pPr>
      <w:r w:rsidRPr="001E6D57">
        <w:rPr>
          <w:b/>
          <w:bCs/>
          <w:u w:val="single"/>
        </w:rPr>
        <w:t>Environmental Health Update - Shannon Walker</w:t>
      </w:r>
      <w:r w:rsidR="00FF6271">
        <w:rPr>
          <w:b/>
          <w:bCs/>
          <w:u w:val="single"/>
        </w:rPr>
        <w:t xml:space="preserve"> (Attached)</w:t>
      </w:r>
    </w:p>
    <w:p w14:paraId="678272DA" w14:textId="69F16363" w:rsidR="00DC68B2" w:rsidRPr="00DC68B2" w:rsidRDefault="001E6D57" w:rsidP="00DC68B2">
      <w:pPr>
        <w:pStyle w:val="ListParagraph"/>
        <w:numPr>
          <w:ilvl w:val="0"/>
          <w:numId w:val="8"/>
        </w:numPr>
        <w:spacing w:line="259" w:lineRule="auto"/>
        <w:rPr>
          <w:b/>
          <w:u w:val="single"/>
        </w:rPr>
      </w:pPr>
      <w:r w:rsidRPr="001E6D57">
        <w:t>Mr. Walker</w:t>
      </w:r>
      <w:r w:rsidR="00DC68B2">
        <w:t>’s environmental health update included inspection and food service scores since the March meeting.</w:t>
      </w:r>
    </w:p>
    <w:p w14:paraId="6C7EB7CF" w14:textId="457C074F" w:rsidR="00DC68B2" w:rsidRPr="00DC68B2" w:rsidRDefault="00DC68B2" w:rsidP="00DC68B2">
      <w:pPr>
        <w:pStyle w:val="ListParagraph"/>
        <w:numPr>
          <w:ilvl w:val="0"/>
          <w:numId w:val="8"/>
        </w:numPr>
        <w:spacing w:line="259" w:lineRule="auto"/>
        <w:rPr>
          <w:b/>
          <w:u w:val="single"/>
        </w:rPr>
      </w:pPr>
      <w:r>
        <w:t xml:space="preserve">In order to </w:t>
      </w:r>
      <w:r w:rsidR="00D92D4A">
        <w:t>finish</w:t>
      </w:r>
      <w:r>
        <w:t xml:space="preserve"> his recertification, Mr. Walker </w:t>
      </w:r>
      <w:r w:rsidR="00D92D4A">
        <w:t>must</w:t>
      </w:r>
      <w:r>
        <w:t xml:space="preserve"> complete his paperwork.</w:t>
      </w:r>
    </w:p>
    <w:p w14:paraId="5F173BA6" w14:textId="2C29869F" w:rsidR="00DC68B2" w:rsidRPr="00175ABE" w:rsidRDefault="00DC68B2" w:rsidP="00175ABE">
      <w:pPr>
        <w:pStyle w:val="ListParagraph"/>
        <w:numPr>
          <w:ilvl w:val="0"/>
          <w:numId w:val="8"/>
        </w:numPr>
        <w:spacing w:line="259" w:lineRule="auto"/>
        <w:rPr>
          <w:b/>
          <w:u w:val="single"/>
        </w:rPr>
      </w:pPr>
      <w:r>
        <w:t>All fees have been collected and all remaining inspections are scheduled to be completed by the end of the following week</w:t>
      </w:r>
    </w:p>
    <w:p w14:paraId="501E4379" w14:textId="6AAB94B7" w:rsidR="00175ABE" w:rsidRPr="00175ABE" w:rsidRDefault="00175ABE" w:rsidP="00175ABE">
      <w:pPr>
        <w:pStyle w:val="ListParagraph"/>
        <w:numPr>
          <w:ilvl w:val="0"/>
          <w:numId w:val="8"/>
        </w:numPr>
        <w:spacing w:line="259" w:lineRule="auto"/>
        <w:rPr>
          <w:b/>
          <w:u w:val="single"/>
        </w:rPr>
      </w:pPr>
      <w:r>
        <w:t>New restaurants have opened, including Carter’s Chicken.  Wiregrass is also reopening at the Pikes Landing location.</w:t>
      </w:r>
    </w:p>
    <w:p w14:paraId="53752A3D" w14:textId="41142E58" w:rsidR="00175ABE" w:rsidRPr="00175ABE" w:rsidRDefault="00175ABE" w:rsidP="00175ABE">
      <w:pPr>
        <w:pStyle w:val="ListParagraph"/>
        <w:numPr>
          <w:ilvl w:val="0"/>
          <w:numId w:val="8"/>
        </w:numPr>
        <w:spacing w:line="259" w:lineRule="auto"/>
        <w:rPr>
          <w:b/>
          <w:u w:val="single"/>
        </w:rPr>
      </w:pPr>
      <w:r>
        <w:t>Mr. Walker fielded questions regarding animal bites and barriers associated with those types of incidents.  It was noted there is no animal control in Brooks County, which makes it difficult to quarantine animals, often resulting in the animal being put down.  Rabies vaccine is not available at the health department; however, vaccinations are offered by the hospital.</w:t>
      </w:r>
    </w:p>
    <w:p w14:paraId="66915DAF" w14:textId="28ED453B" w:rsidR="00175ABE" w:rsidRPr="00175ABE" w:rsidRDefault="00175ABE" w:rsidP="00175ABE">
      <w:pPr>
        <w:spacing w:line="259" w:lineRule="auto"/>
        <w:rPr>
          <w:b/>
          <w:u w:val="single"/>
        </w:rPr>
      </w:pPr>
    </w:p>
    <w:p w14:paraId="4EDF5B6A" w14:textId="77777777" w:rsidR="006150DC" w:rsidRDefault="006150DC" w:rsidP="006150DC">
      <w:pPr>
        <w:jc w:val="both"/>
      </w:pPr>
      <w:r>
        <w:rPr>
          <w:b/>
          <w:u w:val="single"/>
        </w:rPr>
        <w:t>Announcements</w:t>
      </w:r>
    </w:p>
    <w:p w14:paraId="7DC7BA41" w14:textId="21731E11" w:rsidR="00560A98" w:rsidRDefault="00175ABE" w:rsidP="006150DC">
      <w:pPr>
        <w:pStyle w:val="ListParagraph"/>
        <w:numPr>
          <w:ilvl w:val="0"/>
          <w:numId w:val="5"/>
        </w:numPr>
      </w:pPr>
      <w:r>
        <w:t>The Board was reminded of future meeting dates and the state holiday schedule provided at the bottom of the agenda.</w:t>
      </w:r>
    </w:p>
    <w:p w14:paraId="716D2216" w14:textId="77777777" w:rsidR="006150DC" w:rsidRDefault="006150DC" w:rsidP="006150DC"/>
    <w:p w14:paraId="02C1A29A" w14:textId="77777777" w:rsidR="006150DC" w:rsidRDefault="006150DC" w:rsidP="006150DC">
      <w:pPr>
        <w:jc w:val="both"/>
        <w:rPr>
          <w:b/>
        </w:rPr>
      </w:pPr>
      <w:r w:rsidRPr="00ED37ED">
        <w:rPr>
          <w:b/>
          <w:u w:val="single"/>
        </w:rPr>
        <w:t>Adjournment</w:t>
      </w:r>
    </w:p>
    <w:p w14:paraId="5987A41E" w14:textId="5A20D001" w:rsidR="006150DC" w:rsidRPr="00924504" w:rsidRDefault="00FF6271" w:rsidP="006150DC">
      <w:pPr>
        <w:pStyle w:val="ListParagraph"/>
        <w:numPr>
          <w:ilvl w:val="0"/>
          <w:numId w:val="6"/>
        </w:numPr>
      </w:pPr>
      <w:r>
        <w:t xml:space="preserve">There being no further business, </w:t>
      </w:r>
      <w:r w:rsidR="00C04DD7">
        <w:t xml:space="preserve">Dr. Horne made a motion to adjourn.  The motion was seconded by Ms. </w:t>
      </w:r>
      <w:r w:rsidR="00175ABE">
        <w:t>Furney</w:t>
      </w:r>
      <w:r w:rsidR="00C04DD7">
        <w:t xml:space="preserve">.  All were in favor and the meeting was adjourned at </w:t>
      </w:r>
      <w:r w:rsidR="006150DC">
        <w:t>12:</w:t>
      </w:r>
      <w:r w:rsidR="00C04DD7">
        <w:t>4</w:t>
      </w:r>
      <w:r w:rsidR="00175ABE">
        <w:t>4</w:t>
      </w:r>
      <w:r w:rsidR="006150DC">
        <w:t xml:space="preserve"> p.m.</w:t>
      </w:r>
    </w:p>
    <w:p w14:paraId="43AFF941" w14:textId="77777777" w:rsidR="006150DC" w:rsidRDefault="006150DC" w:rsidP="006150DC">
      <w:pPr>
        <w:jc w:val="both"/>
      </w:pPr>
    </w:p>
    <w:p w14:paraId="50FA01BD" w14:textId="4DE227AF" w:rsidR="006150DC" w:rsidRDefault="006150DC" w:rsidP="006150DC">
      <w:pPr>
        <w:jc w:val="both"/>
      </w:pPr>
      <w:r>
        <w:t>Respectfully Submitted,</w:t>
      </w:r>
    </w:p>
    <w:p w14:paraId="78193FD5" w14:textId="7BB2D7B8" w:rsidR="00D45226" w:rsidRDefault="00D45226" w:rsidP="006150DC">
      <w:pPr>
        <w:jc w:val="both"/>
      </w:pPr>
    </w:p>
    <w:p w14:paraId="170AAC1A" w14:textId="0F791779" w:rsidR="00D45226" w:rsidRDefault="00D45226" w:rsidP="006150DC">
      <w:pPr>
        <w:jc w:val="both"/>
      </w:pPr>
    </w:p>
    <w:p w14:paraId="33862F03" w14:textId="3DC64674" w:rsidR="00D45226" w:rsidRDefault="00D45226" w:rsidP="006150DC">
      <w:pPr>
        <w:jc w:val="both"/>
      </w:pPr>
    </w:p>
    <w:p w14:paraId="20C54CDF" w14:textId="77777777" w:rsidR="006150DC" w:rsidRDefault="006150DC" w:rsidP="006150DC">
      <w:pPr>
        <w:jc w:val="both"/>
      </w:pPr>
      <w:r>
        <w:t>______________________________</w:t>
      </w:r>
    </w:p>
    <w:p w14:paraId="127CBE22" w14:textId="777AC585" w:rsidR="00C25AF5" w:rsidRDefault="0082799F" w:rsidP="00AD5FF0">
      <w:pPr>
        <w:jc w:val="both"/>
      </w:pPr>
      <w:r>
        <w:t>Shelly Kirkendoll</w:t>
      </w:r>
      <w:r w:rsidR="00FC66A8">
        <w:t>, Board Secretary</w:t>
      </w:r>
    </w:p>
    <w:p w14:paraId="4F663F93" w14:textId="23836DD3" w:rsidR="00FC66A8" w:rsidRDefault="00BE5522" w:rsidP="00AD5FF0">
      <w:pPr>
        <w:jc w:val="both"/>
      </w:pPr>
      <w:r>
        <w:t>Amy Taylor</w:t>
      </w:r>
      <w:r w:rsidR="00FC66A8">
        <w:t>, Typist</w:t>
      </w:r>
    </w:p>
    <w:sectPr w:rsidR="00FC66A8" w:rsidSect="00004E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3F19" w14:textId="77777777" w:rsidR="00BD54F2" w:rsidRDefault="00BD54F2" w:rsidP="0038702D">
      <w:r>
        <w:separator/>
      </w:r>
    </w:p>
  </w:endnote>
  <w:endnote w:type="continuationSeparator" w:id="0">
    <w:p w14:paraId="27E97FFA" w14:textId="77777777" w:rsidR="00BD54F2" w:rsidRDefault="00BD54F2"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3377" w14:textId="77777777" w:rsidR="00BD54F2" w:rsidRDefault="00BD54F2" w:rsidP="0038702D">
      <w:r>
        <w:separator/>
      </w:r>
    </w:p>
  </w:footnote>
  <w:footnote w:type="continuationSeparator" w:id="0">
    <w:p w14:paraId="52CA465D" w14:textId="77777777" w:rsidR="00BD54F2" w:rsidRDefault="00BD54F2"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2919"/>
      <w:gridCol w:w="2919"/>
    </w:tblGrid>
    <w:tr w:rsidR="005F402B" w14:paraId="00EDC100" w14:textId="77777777" w:rsidTr="005F402B">
      <w:trPr>
        <w:jc w:val="center"/>
      </w:trPr>
      <w:tc>
        <w:tcPr>
          <w:tcW w:w="3751" w:type="dxa"/>
        </w:tcPr>
        <w:p w14:paraId="1DFE2C8F" w14:textId="20F30E6D" w:rsidR="005F402B" w:rsidRPr="005F402B" w:rsidRDefault="005F402B" w:rsidP="005F402B">
          <w:pPr>
            <w:pStyle w:val="Header"/>
            <w:rPr>
              <w:b/>
              <w:bCs/>
            </w:rPr>
          </w:pPr>
          <w:r w:rsidRPr="005F402B">
            <w:rPr>
              <w:b/>
              <w:bCs/>
            </w:rPr>
            <w:t>Brooks County Board of Health</w:t>
          </w:r>
        </w:p>
      </w:tc>
      <w:tc>
        <w:tcPr>
          <w:tcW w:w="3117" w:type="dxa"/>
        </w:tcPr>
        <w:p w14:paraId="3B002AC3" w14:textId="5C249B98" w:rsidR="005F402B" w:rsidRPr="005F402B" w:rsidRDefault="002037F7" w:rsidP="005F402B">
          <w:pPr>
            <w:pStyle w:val="Header"/>
            <w:jc w:val="center"/>
            <w:rPr>
              <w:b/>
              <w:bCs/>
            </w:rPr>
          </w:pPr>
          <w:r>
            <w:rPr>
              <w:b/>
              <w:bCs/>
            </w:rPr>
            <w:t>June 22, 2022</w:t>
          </w:r>
        </w:p>
      </w:tc>
      <w:tc>
        <w:tcPr>
          <w:tcW w:w="3117" w:type="dxa"/>
        </w:tcPr>
        <w:p w14:paraId="10755941" w14:textId="448A9E73" w:rsidR="005F402B" w:rsidRPr="005F402B" w:rsidRDefault="005F402B" w:rsidP="005F402B">
          <w:pPr>
            <w:pStyle w:val="Header"/>
            <w:jc w:val="right"/>
            <w:rPr>
              <w:b/>
              <w:bCs/>
            </w:rPr>
          </w:pPr>
          <w:r w:rsidRPr="005F402B">
            <w:rPr>
              <w:b/>
              <w:bCs/>
            </w:rPr>
            <w:t xml:space="preserve">Page </w:t>
          </w:r>
          <w:r w:rsidRPr="005F402B">
            <w:rPr>
              <w:b/>
              <w:bCs/>
            </w:rPr>
            <w:fldChar w:fldCharType="begin"/>
          </w:r>
          <w:r w:rsidRPr="005F402B">
            <w:rPr>
              <w:b/>
              <w:bCs/>
            </w:rPr>
            <w:instrText xml:space="preserve"> PAGE  \* Arabic  \* MERGEFORMAT </w:instrText>
          </w:r>
          <w:r w:rsidRPr="005F402B">
            <w:rPr>
              <w:b/>
              <w:bCs/>
            </w:rPr>
            <w:fldChar w:fldCharType="separate"/>
          </w:r>
          <w:r w:rsidRPr="005F402B">
            <w:rPr>
              <w:b/>
              <w:bCs/>
              <w:noProof/>
            </w:rPr>
            <w:t>1</w:t>
          </w:r>
          <w:r w:rsidRPr="005F402B">
            <w:rPr>
              <w:b/>
              <w:bCs/>
            </w:rPr>
            <w:fldChar w:fldCharType="end"/>
          </w:r>
          <w:r w:rsidRPr="005F402B">
            <w:rPr>
              <w:b/>
              <w:bCs/>
            </w:rPr>
            <w:t xml:space="preserve"> of </w:t>
          </w:r>
          <w:r w:rsidRPr="005F402B">
            <w:rPr>
              <w:b/>
              <w:bCs/>
            </w:rPr>
            <w:fldChar w:fldCharType="begin"/>
          </w:r>
          <w:r w:rsidRPr="005F402B">
            <w:rPr>
              <w:b/>
              <w:bCs/>
            </w:rPr>
            <w:instrText xml:space="preserve"> NUMPAGES  \* Arabic  \* MERGEFORMAT </w:instrText>
          </w:r>
          <w:r w:rsidRPr="005F402B">
            <w:rPr>
              <w:b/>
              <w:bCs/>
            </w:rPr>
            <w:fldChar w:fldCharType="separate"/>
          </w:r>
          <w:r w:rsidRPr="005F402B">
            <w:rPr>
              <w:b/>
              <w:bCs/>
              <w:noProof/>
            </w:rPr>
            <w:t>2</w:t>
          </w:r>
          <w:r w:rsidRPr="005F402B">
            <w:rPr>
              <w:b/>
              <w:bCs/>
            </w:rPr>
            <w:fldChar w:fldCharType="end"/>
          </w:r>
        </w:p>
      </w:tc>
    </w:tr>
  </w:tbl>
  <w:p w14:paraId="1D721F67" w14:textId="038E1B23" w:rsidR="005F402B" w:rsidRPr="005F402B" w:rsidRDefault="00000000" w:rsidP="005F402B">
    <w:pPr>
      <w:pStyle w:val="Header"/>
    </w:pPr>
    <w:r>
      <w:pict w14:anchorId="7DB3B3B3">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2B5373"/>
    <w:multiLevelType w:val="hybridMultilevel"/>
    <w:tmpl w:val="53DEE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3E0BA2"/>
    <w:multiLevelType w:val="hybridMultilevel"/>
    <w:tmpl w:val="BB60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8123D1"/>
    <w:multiLevelType w:val="hybridMultilevel"/>
    <w:tmpl w:val="8F42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7831565">
    <w:abstractNumId w:val="4"/>
  </w:num>
  <w:num w:numId="2" w16cid:durableId="626936686">
    <w:abstractNumId w:val="2"/>
  </w:num>
  <w:num w:numId="3" w16cid:durableId="657198091">
    <w:abstractNumId w:val="0"/>
  </w:num>
  <w:num w:numId="4" w16cid:durableId="96143788">
    <w:abstractNumId w:val="3"/>
  </w:num>
  <w:num w:numId="5" w16cid:durableId="47268055">
    <w:abstractNumId w:val="6"/>
  </w:num>
  <w:num w:numId="6" w16cid:durableId="112479072">
    <w:abstractNumId w:val="7"/>
  </w:num>
  <w:num w:numId="7" w16cid:durableId="572815010">
    <w:abstractNumId w:val="1"/>
  </w:num>
  <w:num w:numId="8" w16cid:durableId="1250234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4EC8"/>
    <w:rsid w:val="00007396"/>
    <w:rsid w:val="00051D11"/>
    <w:rsid w:val="000A2561"/>
    <w:rsid w:val="000B0450"/>
    <w:rsid w:val="00126DC5"/>
    <w:rsid w:val="0014433A"/>
    <w:rsid w:val="00151D2C"/>
    <w:rsid w:val="00160666"/>
    <w:rsid w:val="0016788C"/>
    <w:rsid w:val="00175ABE"/>
    <w:rsid w:val="00191697"/>
    <w:rsid w:val="001A7F57"/>
    <w:rsid w:val="001C34E5"/>
    <w:rsid w:val="001C3EF6"/>
    <w:rsid w:val="001C7673"/>
    <w:rsid w:val="001C7AEF"/>
    <w:rsid w:val="001E4943"/>
    <w:rsid w:val="001E6D57"/>
    <w:rsid w:val="001F144D"/>
    <w:rsid w:val="002037F7"/>
    <w:rsid w:val="003109C3"/>
    <w:rsid w:val="00313A12"/>
    <w:rsid w:val="00345B16"/>
    <w:rsid w:val="00353F43"/>
    <w:rsid w:val="00356A29"/>
    <w:rsid w:val="0038702D"/>
    <w:rsid w:val="003C4DF8"/>
    <w:rsid w:val="004058F7"/>
    <w:rsid w:val="0046052B"/>
    <w:rsid w:val="004760C7"/>
    <w:rsid w:val="004F0018"/>
    <w:rsid w:val="00560A98"/>
    <w:rsid w:val="0057174A"/>
    <w:rsid w:val="00573344"/>
    <w:rsid w:val="005F402B"/>
    <w:rsid w:val="00602D9B"/>
    <w:rsid w:val="0061447E"/>
    <w:rsid w:val="006150DC"/>
    <w:rsid w:val="0064442B"/>
    <w:rsid w:val="006520D4"/>
    <w:rsid w:val="00676DF1"/>
    <w:rsid w:val="00684DB1"/>
    <w:rsid w:val="006A52E4"/>
    <w:rsid w:val="00716733"/>
    <w:rsid w:val="00734602"/>
    <w:rsid w:val="0073717C"/>
    <w:rsid w:val="007752F4"/>
    <w:rsid w:val="007920F8"/>
    <w:rsid w:val="007C2D7D"/>
    <w:rsid w:val="007F615C"/>
    <w:rsid w:val="00823C49"/>
    <w:rsid w:val="0082799F"/>
    <w:rsid w:val="008559C1"/>
    <w:rsid w:val="00857D83"/>
    <w:rsid w:val="00860BBE"/>
    <w:rsid w:val="00860D9F"/>
    <w:rsid w:val="008A7DEA"/>
    <w:rsid w:val="008C0523"/>
    <w:rsid w:val="008C6F63"/>
    <w:rsid w:val="00902D37"/>
    <w:rsid w:val="00916F15"/>
    <w:rsid w:val="009831BD"/>
    <w:rsid w:val="00A1064D"/>
    <w:rsid w:val="00A1635C"/>
    <w:rsid w:val="00A2283B"/>
    <w:rsid w:val="00A36490"/>
    <w:rsid w:val="00A47276"/>
    <w:rsid w:val="00A5654F"/>
    <w:rsid w:val="00A70738"/>
    <w:rsid w:val="00A7253D"/>
    <w:rsid w:val="00A72CBE"/>
    <w:rsid w:val="00A92E70"/>
    <w:rsid w:val="00AD28F6"/>
    <w:rsid w:val="00AD5FF0"/>
    <w:rsid w:val="00B618F7"/>
    <w:rsid w:val="00B801AC"/>
    <w:rsid w:val="00BD54F2"/>
    <w:rsid w:val="00BE5522"/>
    <w:rsid w:val="00BF4ED4"/>
    <w:rsid w:val="00C04DD7"/>
    <w:rsid w:val="00C17B3B"/>
    <w:rsid w:val="00C25AF5"/>
    <w:rsid w:val="00C3619B"/>
    <w:rsid w:val="00C900D9"/>
    <w:rsid w:val="00CF1691"/>
    <w:rsid w:val="00D11984"/>
    <w:rsid w:val="00D124D3"/>
    <w:rsid w:val="00D45226"/>
    <w:rsid w:val="00D70E24"/>
    <w:rsid w:val="00D92345"/>
    <w:rsid w:val="00D92D4A"/>
    <w:rsid w:val="00DC68B2"/>
    <w:rsid w:val="00DE6EA2"/>
    <w:rsid w:val="00E12659"/>
    <w:rsid w:val="00E83A7D"/>
    <w:rsid w:val="00E83F17"/>
    <w:rsid w:val="00F342A3"/>
    <w:rsid w:val="00F37BCE"/>
    <w:rsid w:val="00F44436"/>
    <w:rsid w:val="00F464A3"/>
    <w:rsid w:val="00F47C6F"/>
    <w:rsid w:val="00FC66A8"/>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2</cp:revision>
  <cp:lastPrinted>2021-06-23T17:44:00Z</cp:lastPrinted>
  <dcterms:created xsi:type="dcterms:W3CDTF">2022-08-22T16:26:00Z</dcterms:created>
  <dcterms:modified xsi:type="dcterms:W3CDTF">2022-08-22T16:26:00Z</dcterms:modified>
</cp:coreProperties>
</file>