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271" w:rsidRDefault="00884271">
      <w:r>
        <w:t xml:space="preserve">A meeting of the Brooks County Board of Health was held </w:t>
      </w:r>
      <w:r w:rsidR="004E265F">
        <w:t xml:space="preserve">January 22, 2020 </w:t>
      </w:r>
      <w:r>
        <w:t>at 12:00 P</w:t>
      </w:r>
      <w:r w:rsidR="006A41D2">
        <w:t>.</w:t>
      </w:r>
      <w:r>
        <w:t>M</w:t>
      </w:r>
      <w:r w:rsidR="006A41D2">
        <w:t>.</w:t>
      </w:r>
      <w:r>
        <w:t xml:space="preserve"> in the conference room at the Brooks County Health Department.</w:t>
      </w:r>
    </w:p>
    <w:p w:rsidR="00884271" w:rsidRDefault="00884271"/>
    <w:tbl>
      <w:tblPr>
        <w:tblW w:w="11029" w:type="dxa"/>
        <w:jc w:val="center"/>
        <w:tblLook w:val="04A0" w:firstRow="1" w:lastRow="0" w:firstColumn="1" w:lastColumn="0" w:noHBand="0" w:noVBand="1"/>
      </w:tblPr>
      <w:tblGrid>
        <w:gridCol w:w="4345"/>
        <w:gridCol w:w="3600"/>
        <w:gridCol w:w="3084"/>
      </w:tblGrid>
      <w:tr w:rsidR="00B90E12" w:rsidRPr="004B186D" w:rsidTr="00087758">
        <w:trPr>
          <w:jc w:val="center"/>
        </w:trPr>
        <w:tc>
          <w:tcPr>
            <w:tcW w:w="4345" w:type="dxa"/>
            <w:vAlign w:val="center"/>
          </w:tcPr>
          <w:p w:rsidR="00B90E12" w:rsidRPr="004B186D" w:rsidRDefault="00B90E12" w:rsidP="00777186">
            <w:pPr>
              <w:jc w:val="center"/>
              <w:rPr>
                <w:b/>
                <w:u w:val="single"/>
              </w:rPr>
            </w:pPr>
            <w:r w:rsidRPr="004B186D">
              <w:rPr>
                <w:b/>
                <w:u w:val="single"/>
              </w:rPr>
              <w:t>Members Present</w:t>
            </w:r>
          </w:p>
        </w:tc>
        <w:tc>
          <w:tcPr>
            <w:tcW w:w="3600" w:type="dxa"/>
            <w:vAlign w:val="center"/>
          </w:tcPr>
          <w:p w:rsidR="00B90E12" w:rsidRPr="004B186D" w:rsidRDefault="00B90E12" w:rsidP="00777186">
            <w:pPr>
              <w:jc w:val="center"/>
              <w:rPr>
                <w:b/>
                <w:u w:val="single"/>
              </w:rPr>
            </w:pPr>
            <w:r w:rsidRPr="004B186D">
              <w:rPr>
                <w:b/>
                <w:u w:val="single"/>
              </w:rPr>
              <w:t>Members Absent</w:t>
            </w:r>
          </w:p>
        </w:tc>
        <w:tc>
          <w:tcPr>
            <w:tcW w:w="3084" w:type="dxa"/>
            <w:vAlign w:val="center"/>
          </w:tcPr>
          <w:p w:rsidR="00B90E12" w:rsidRPr="004B186D" w:rsidRDefault="00B90E12" w:rsidP="00777186">
            <w:pPr>
              <w:jc w:val="center"/>
              <w:rPr>
                <w:b/>
                <w:u w:val="single"/>
              </w:rPr>
            </w:pPr>
            <w:r w:rsidRPr="004B186D">
              <w:rPr>
                <w:b/>
                <w:u w:val="single"/>
              </w:rPr>
              <w:t>Others Present</w:t>
            </w:r>
          </w:p>
        </w:tc>
      </w:tr>
      <w:tr w:rsidR="00903579" w:rsidRPr="004B186D" w:rsidTr="00087758">
        <w:trPr>
          <w:jc w:val="center"/>
        </w:trPr>
        <w:tc>
          <w:tcPr>
            <w:tcW w:w="4345" w:type="dxa"/>
            <w:vAlign w:val="center"/>
          </w:tcPr>
          <w:p w:rsidR="00903579" w:rsidRPr="004B186D" w:rsidRDefault="00903579" w:rsidP="00903579">
            <w:pPr>
              <w:jc w:val="center"/>
            </w:pPr>
            <w:r>
              <w:t>Dr. Nancy Dennard, Vice-Chairman</w:t>
            </w:r>
          </w:p>
        </w:tc>
        <w:tc>
          <w:tcPr>
            <w:tcW w:w="3600" w:type="dxa"/>
            <w:vAlign w:val="center"/>
          </w:tcPr>
          <w:p w:rsidR="00903579" w:rsidRPr="004B186D" w:rsidRDefault="00903579" w:rsidP="00903579">
            <w:pPr>
              <w:jc w:val="center"/>
            </w:pPr>
            <w:r>
              <w:t>Dr. Telia Cunningham, Chairman</w:t>
            </w:r>
          </w:p>
        </w:tc>
        <w:tc>
          <w:tcPr>
            <w:tcW w:w="3084" w:type="dxa"/>
            <w:vAlign w:val="center"/>
          </w:tcPr>
          <w:p w:rsidR="00903579" w:rsidRPr="004B186D" w:rsidRDefault="00903579" w:rsidP="00903579">
            <w:pPr>
              <w:jc w:val="center"/>
            </w:pPr>
            <w:r>
              <w:t>Dr. William R. Grow</w:t>
            </w:r>
          </w:p>
        </w:tc>
      </w:tr>
      <w:tr w:rsidR="00903579" w:rsidRPr="004B186D" w:rsidTr="00087758">
        <w:trPr>
          <w:jc w:val="center"/>
        </w:trPr>
        <w:tc>
          <w:tcPr>
            <w:tcW w:w="4345" w:type="dxa"/>
            <w:vAlign w:val="center"/>
          </w:tcPr>
          <w:p w:rsidR="00903579" w:rsidRPr="004B186D" w:rsidRDefault="00903579" w:rsidP="00903579">
            <w:pPr>
              <w:jc w:val="center"/>
            </w:pPr>
            <w:r>
              <w:t>Shelly Kirkendoll, Secretary</w:t>
            </w:r>
          </w:p>
        </w:tc>
        <w:tc>
          <w:tcPr>
            <w:tcW w:w="3600" w:type="dxa"/>
            <w:vAlign w:val="center"/>
          </w:tcPr>
          <w:p w:rsidR="00903579" w:rsidRPr="004B186D" w:rsidRDefault="00903579" w:rsidP="00903579">
            <w:pPr>
              <w:jc w:val="center"/>
            </w:pPr>
            <w:r>
              <w:t>Dr. Ricky Rowe</w:t>
            </w:r>
          </w:p>
        </w:tc>
        <w:tc>
          <w:tcPr>
            <w:tcW w:w="3084" w:type="dxa"/>
            <w:vAlign w:val="center"/>
          </w:tcPr>
          <w:p w:rsidR="00903579" w:rsidRPr="004B186D" w:rsidRDefault="00903579" w:rsidP="00903579">
            <w:pPr>
              <w:jc w:val="center"/>
            </w:pPr>
            <w:r>
              <w:t>Dwain Butler</w:t>
            </w:r>
          </w:p>
        </w:tc>
      </w:tr>
      <w:tr w:rsidR="00903579" w:rsidRPr="004B186D" w:rsidTr="00087758">
        <w:trPr>
          <w:jc w:val="center"/>
        </w:trPr>
        <w:tc>
          <w:tcPr>
            <w:tcW w:w="4345" w:type="dxa"/>
            <w:vAlign w:val="center"/>
          </w:tcPr>
          <w:p w:rsidR="00903579" w:rsidRPr="004B186D" w:rsidRDefault="00903579" w:rsidP="00903579">
            <w:pPr>
              <w:jc w:val="center"/>
            </w:pPr>
            <w:r>
              <w:t>James Maxwell</w:t>
            </w:r>
          </w:p>
        </w:tc>
        <w:tc>
          <w:tcPr>
            <w:tcW w:w="3600" w:type="dxa"/>
            <w:vAlign w:val="center"/>
          </w:tcPr>
          <w:p w:rsidR="00903579" w:rsidRPr="004B186D" w:rsidRDefault="00903579" w:rsidP="00903579">
            <w:pPr>
              <w:jc w:val="center"/>
            </w:pPr>
          </w:p>
        </w:tc>
        <w:tc>
          <w:tcPr>
            <w:tcW w:w="3084" w:type="dxa"/>
            <w:vAlign w:val="center"/>
          </w:tcPr>
          <w:p w:rsidR="00903579" w:rsidRPr="004B186D" w:rsidRDefault="00903579" w:rsidP="00903579">
            <w:pPr>
              <w:jc w:val="center"/>
            </w:pPr>
            <w:r>
              <w:t>Teresa Giles</w:t>
            </w:r>
          </w:p>
        </w:tc>
      </w:tr>
      <w:tr w:rsidR="00903579" w:rsidRPr="004B186D" w:rsidTr="00087758">
        <w:trPr>
          <w:jc w:val="center"/>
        </w:trPr>
        <w:tc>
          <w:tcPr>
            <w:tcW w:w="4345" w:type="dxa"/>
            <w:vAlign w:val="center"/>
          </w:tcPr>
          <w:p w:rsidR="00903579" w:rsidRPr="004B186D" w:rsidRDefault="00903579" w:rsidP="00903579">
            <w:pPr>
              <w:jc w:val="center"/>
            </w:pPr>
            <w:r>
              <w:t>Dr. Vickie Reed</w:t>
            </w:r>
          </w:p>
        </w:tc>
        <w:tc>
          <w:tcPr>
            <w:tcW w:w="3600" w:type="dxa"/>
            <w:vAlign w:val="center"/>
          </w:tcPr>
          <w:p w:rsidR="00903579" w:rsidRPr="004B186D" w:rsidRDefault="00903579" w:rsidP="00903579">
            <w:pPr>
              <w:jc w:val="center"/>
            </w:pPr>
          </w:p>
        </w:tc>
        <w:tc>
          <w:tcPr>
            <w:tcW w:w="3084" w:type="dxa"/>
            <w:vAlign w:val="center"/>
          </w:tcPr>
          <w:p w:rsidR="00903579" w:rsidRPr="004B186D" w:rsidRDefault="00903579" w:rsidP="00903579">
            <w:pPr>
              <w:jc w:val="center"/>
            </w:pPr>
            <w:r>
              <w:t>Patrina Bowles</w:t>
            </w:r>
          </w:p>
        </w:tc>
      </w:tr>
      <w:tr w:rsidR="00903579" w:rsidRPr="004B186D" w:rsidTr="00087758">
        <w:trPr>
          <w:jc w:val="center"/>
        </w:trPr>
        <w:tc>
          <w:tcPr>
            <w:tcW w:w="4345" w:type="dxa"/>
            <w:vAlign w:val="center"/>
          </w:tcPr>
          <w:p w:rsidR="00903579" w:rsidRPr="004B186D" w:rsidRDefault="00903579" w:rsidP="00903579">
            <w:pPr>
              <w:jc w:val="center"/>
            </w:pPr>
            <w:r>
              <w:t>Dr. Rose Marie Horne</w:t>
            </w:r>
          </w:p>
        </w:tc>
        <w:tc>
          <w:tcPr>
            <w:tcW w:w="3600" w:type="dxa"/>
            <w:vAlign w:val="center"/>
          </w:tcPr>
          <w:p w:rsidR="00903579" w:rsidRPr="004B186D" w:rsidRDefault="00903579" w:rsidP="00903579">
            <w:pPr>
              <w:jc w:val="center"/>
            </w:pPr>
          </w:p>
        </w:tc>
        <w:tc>
          <w:tcPr>
            <w:tcW w:w="3084" w:type="dxa"/>
            <w:vAlign w:val="center"/>
          </w:tcPr>
          <w:p w:rsidR="00903579" w:rsidRPr="001C75B6" w:rsidRDefault="00903579" w:rsidP="00903579">
            <w:pPr>
              <w:jc w:val="center"/>
            </w:pPr>
            <w:r>
              <w:t>Dana Watson</w:t>
            </w:r>
          </w:p>
        </w:tc>
      </w:tr>
      <w:tr w:rsidR="00903579" w:rsidRPr="004B186D" w:rsidTr="00087758">
        <w:trPr>
          <w:jc w:val="center"/>
        </w:trPr>
        <w:tc>
          <w:tcPr>
            <w:tcW w:w="4345" w:type="dxa"/>
            <w:vAlign w:val="center"/>
          </w:tcPr>
          <w:p w:rsidR="00903579" w:rsidRDefault="00903579" w:rsidP="00903579">
            <w:pPr>
              <w:jc w:val="center"/>
            </w:pPr>
          </w:p>
        </w:tc>
        <w:tc>
          <w:tcPr>
            <w:tcW w:w="3600" w:type="dxa"/>
            <w:vAlign w:val="center"/>
          </w:tcPr>
          <w:p w:rsidR="00903579" w:rsidRPr="004B186D" w:rsidRDefault="00903579" w:rsidP="00903579">
            <w:pPr>
              <w:jc w:val="center"/>
            </w:pPr>
          </w:p>
        </w:tc>
        <w:tc>
          <w:tcPr>
            <w:tcW w:w="3084" w:type="dxa"/>
            <w:vAlign w:val="center"/>
          </w:tcPr>
          <w:p w:rsidR="00903579" w:rsidRDefault="004E265F" w:rsidP="00903579">
            <w:pPr>
              <w:jc w:val="center"/>
            </w:pPr>
            <w:r>
              <w:t>Kyle Coppage</w:t>
            </w:r>
          </w:p>
        </w:tc>
      </w:tr>
      <w:tr w:rsidR="00903579" w:rsidRPr="004B186D" w:rsidTr="00087758">
        <w:trPr>
          <w:jc w:val="center"/>
        </w:trPr>
        <w:tc>
          <w:tcPr>
            <w:tcW w:w="4345" w:type="dxa"/>
            <w:vAlign w:val="center"/>
          </w:tcPr>
          <w:p w:rsidR="00903579" w:rsidRDefault="00903579" w:rsidP="00903579">
            <w:pPr>
              <w:jc w:val="center"/>
            </w:pPr>
          </w:p>
        </w:tc>
        <w:tc>
          <w:tcPr>
            <w:tcW w:w="3600" w:type="dxa"/>
            <w:vAlign w:val="center"/>
          </w:tcPr>
          <w:p w:rsidR="00903579" w:rsidRPr="004B186D" w:rsidRDefault="00903579" w:rsidP="00903579">
            <w:pPr>
              <w:jc w:val="center"/>
            </w:pPr>
          </w:p>
        </w:tc>
        <w:tc>
          <w:tcPr>
            <w:tcW w:w="3084" w:type="dxa"/>
            <w:vAlign w:val="center"/>
          </w:tcPr>
          <w:p w:rsidR="00903579" w:rsidRDefault="004E265F" w:rsidP="00903579">
            <w:pPr>
              <w:jc w:val="center"/>
            </w:pPr>
            <w:r>
              <w:t>Dana Watson</w:t>
            </w:r>
          </w:p>
        </w:tc>
      </w:tr>
      <w:tr w:rsidR="00903579" w:rsidRPr="004B186D" w:rsidTr="00087758">
        <w:trPr>
          <w:jc w:val="center"/>
        </w:trPr>
        <w:tc>
          <w:tcPr>
            <w:tcW w:w="4345" w:type="dxa"/>
            <w:vAlign w:val="center"/>
          </w:tcPr>
          <w:p w:rsidR="00903579" w:rsidRDefault="00903579" w:rsidP="00903579">
            <w:pPr>
              <w:jc w:val="center"/>
            </w:pPr>
          </w:p>
        </w:tc>
        <w:tc>
          <w:tcPr>
            <w:tcW w:w="3600" w:type="dxa"/>
            <w:vAlign w:val="center"/>
          </w:tcPr>
          <w:p w:rsidR="00903579" w:rsidRPr="004B186D" w:rsidRDefault="00903579" w:rsidP="00903579">
            <w:pPr>
              <w:jc w:val="center"/>
            </w:pPr>
          </w:p>
        </w:tc>
        <w:tc>
          <w:tcPr>
            <w:tcW w:w="3084" w:type="dxa"/>
            <w:vAlign w:val="center"/>
          </w:tcPr>
          <w:p w:rsidR="00903579" w:rsidRDefault="004E265F" w:rsidP="00903579">
            <w:pPr>
              <w:jc w:val="center"/>
            </w:pPr>
            <w:r>
              <w:t>Patrina Bowles</w:t>
            </w:r>
          </w:p>
        </w:tc>
      </w:tr>
    </w:tbl>
    <w:p w:rsidR="00B90E12" w:rsidRDefault="001223A5" w:rsidP="00B90E12">
      <w:r>
        <w:pict>
          <v:rect id="_x0000_i1025" style="width:0;height:1.5pt" o:hralign="center" o:hrstd="t" o:hr="t" fillcolor="#a0a0a0" stroked="f"/>
        </w:pict>
      </w:r>
    </w:p>
    <w:p w:rsidR="00B90E12" w:rsidRPr="00BD0D9D" w:rsidRDefault="00B90E12" w:rsidP="00171E5D">
      <w:pPr>
        <w:rPr>
          <w:b/>
          <w:u w:val="single"/>
        </w:rPr>
      </w:pPr>
      <w:r w:rsidRPr="00BD0D9D">
        <w:rPr>
          <w:b/>
          <w:u w:val="single"/>
        </w:rPr>
        <w:t>Call to Order</w:t>
      </w:r>
    </w:p>
    <w:p w:rsidR="00B90E12" w:rsidRDefault="00903579" w:rsidP="00B90E12">
      <w:pPr>
        <w:numPr>
          <w:ilvl w:val="0"/>
          <w:numId w:val="3"/>
        </w:numPr>
      </w:pPr>
      <w:r>
        <w:t>Dr. Dennard called the meeting to order at 12:0</w:t>
      </w:r>
      <w:r w:rsidR="004E265F">
        <w:t>4</w:t>
      </w:r>
      <w:r>
        <w:t xml:space="preserve"> p.m. and Mr. Maxwell said grace.</w:t>
      </w:r>
    </w:p>
    <w:p w:rsidR="00B90E12" w:rsidRDefault="00B90E12" w:rsidP="00B90E12"/>
    <w:p w:rsidR="00B02061" w:rsidRDefault="00B02061" w:rsidP="00B90E12">
      <w:r>
        <w:rPr>
          <w:b/>
          <w:u w:val="single"/>
        </w:rPr>
        <w:t>Public Comments</w:t>
      </w:r>
    </w:p>
    <w:p w:rsidR="001A67E4" w:rsidRDefault="00903579" w:rsidP="00B02061">
      <w:pPr>
        <w:pStyle w:val="ListParagraph"/>
        <w:numPr>
          <w:ilvl w:val="0"/>
          <w:numId w:val="13"/>
        </w:numPr>
      </w:pPr>
      <w:r>
        <w:t>There were no public comments.</w:t>
      </w:r>
    </w:p>
    <w:p w:rsidR="00B02061" w:rsidRDefault="00B02061" w:rsidP="00B02061"/>
    <w:p w:rsidR="00EE745D" w:rsidRPr="00BD0D9D" w:rsidRDefault="00EE745D" w:rsidP="00EE745D">
      <w:pPr>
        <w:rPr>
          <w:b/>
          <w:u w:val="single"/>
        </w:rPr>
      </w:pPr>
      <w:r>
        <w:rPr>
          <w:b/>
          <w:u w:val="single"/>
        </w:rPr>
        <w:t>A</w:t>
      </w:r>
      <w:r w:rsidRPr="00BD0D9D">
        <w:rPr>
          <w:b/>
          <w:u w:val="single"/>
        </w:rPr>
        <w:t xml:space="preserve">pproval of </w:t>
      </w:r>
      <w:r w:rsidR="004E265F">
        <w:rPr>
          <w:b/>
          <w:u w:val="single"/>
        </w:rPr>
        <w:t>October 23, 2019</w:t>
      </w:r>
      <w:r w:rsidR="00903579">
        <w:rPr>
          <w:b/>
          <w:u w:val="single"/>
        </w:rPr>
        <w:t xml:space="preserve"> </w:t>
      </w:r>
      <w:r w:rsidRPr="00BD0D9D">
        <w:rPr>
          <w:b/>
          <w:u w:val="single"/>
        </w:rPr>
        <w:t>Minutes (</w:t>
      </w:r>
      <w:r w:rsidR="00291F2A">
        <w:rPr>
          <w:b/>
          <w:u w:val="single"/>
        </w:rPr>
        <w:t>See attachment.</w:t>
      </w:r>
      <w:r w:rsidRPr="00BD0D9D">
        <w:rPr>
          <w:b/>
          <w:u w:val="single"/>
        </w:rPr>
        <w:t>)</w:t>
      </w:r>
    </w:p>
    <w:p w:rsidR="00903579" w:rsidRDefault="00903579" w:rsidP="00B02061">
      <w:pPr>
        <w:numPr>
          <w:ilvl w:val="0"/>
          <w:numId w:val="2"/>
        </w:numPr>
      </w:pPr>
      <w:r>
        <w:t>Mr. Maxwell made a motion to approve the minutes from the June 26, 2019 meeting.  The motion was seconded by Dr. Reed.  All were in favor and the motion passed.</w:t>
      </w:r>
    </w:p>
    <w:p w:rsidR="00C8546C" w:rsidRDefault="00C8546C" w:rsidP="00C8546C"/>
    <w:p w:rsidR="00EE745D" w:rsidRDefault="00EE745D" w:rsidP="00EE745D">
      <w:pPr>
        <w:rPr>
          <w:b/>
          <w:u w:val="single"/>
        </w:rPr>
      </w:pPr>
      <w:r w:rsidRPr="00BD0D9D">
        <w:rPr>
          <w:b/>
          <w:u w:val="single"/>
        </w:rPr>
        <w:t>Business</w:t>
      </w:r>
    </w:p>
    <w:p w:rsidR="00EE745D" w:rsidRDefault="00EE745D" w:rsidP="00EE745D">
      <w:r>
        <w:rPr>
          <w:b/>
        </w:rPr>
        <w:t xml:space="preserve">Financial Information – </w:t>
      </w:r>
      <w:r w:rsidR="00B156F1">
        <w:rPr>
          <w:b/>
        </w:rPr>
        <w:t>Teresa Giles</w:t>
      </w:r>
      <w:r>
        <w:rPr>
          <w:b/>
        </w:rPr>
        <w:t xml:space="preserve"> (Attached)</w:t>
      </w:r>
    </w:p>
    <w:p w:rsidR="00883A6F" w:rsidRDefault="001A67E4" w:rsidP="006B7AF6">
      <w:pPr>
        <w:pStyle w:val="ListParagraph"/>
        <w:numPr>
          <w:ilvl w:val="0"/>
          <w:numId w:val="7"/>
        </w:numPr>
        <w:ind w:left="360"/>
      </w:pPr>
      <w:r>
        <w:t xml:space="preserve">The Revenue &amp; Expense Summary </w:t>
      </w:r>
      <w:r w:rsidR="00883A6F">
        <w:t>through December 31, 2019.</w:t>
      </w:r>
    </w:p>
    <w:p w:rsidR="006B7AF6" w:rsidRDefault="00883A6F" w:rsidP="006B7AF6">
      <w:pPr>
        <w:pStyle w:val="ListParagraph"/>
        <w:numPr>
          <w:ilvl w:val="0"/>
          <w:numId w:val="7"/>
        </w:numPr>
        <w:ind w:left="360"/>
      </w:pPr>
      <w:r>
        <w:t>An additional one percent budget cut is expected from the state for FY2020.  More will be known by March.  Brooks’ budget is still okay.</w:t>
      </w:r>
    </w:p>
    <w:p w:rsidR="00D13089" w:rsidRDefault="00D13089" w:rsidP="00D13089">
      <w:pPr>
        <w:pStyle w:val="ListParagraph"/>
        <w:ind w:left="360"/>
      </w:pPr>
    </w:p>
    <w:p w:rsidR="000E4CF2" w:rsidRDefault="000E4CF2" w:rsidP="000E4CF2">
      <w:pPr>
        <w:rPr>
          <w:b/>
        </w:rPr>
      </w:pPr>
      <w:r w:rsidRPr="00171E5D">
        <w:rPr>
          <w:b/>
        </w:rPr>
        <w:t>Publ</w:t>
      </w:r>
      <w:r w:rsidRPr="00BD0D9D">
        <w:rPr>
          <w:b/>
        </w:rPr>
        <w:t xml:space="preserve">ic Health Updates – </w:t>
      </w:r>
      <w:r>
        <w:rPr>
          <w:b/>
        </w:rPr>
        <w:t>William R. Grow, MD, FACP</w:t>
      </w:r>
      <w:r w:rsidR="00291F2A">
        <w:rPr>
          <w:b/>
        </w:rPr>
        <w:t xml:space="preserve"> (See attachment.)</w:t>
      </w:r>
    </w:p>
    <w:p w:rsidR="00EB625D" w:rsidRDefault="00883A6F" w:rsidP="00157972">
      <w:pPr>
        <w:numPr>
          <w:ilvl w:val="0"/>
          <w:numId w:val="10"/>
        </w:numPr>
      </w:pPr>
      <w:r>
        <w:t>Dr. Grow added that Brooks has a good fund balance even with the budget cuts.</w:t>
      </w:r>
    </w:p>
    <w:p w:rsidR="00883A6F" w:rsidRDefault="00883A6F" w:rsidP="00157972">
      <w:pPr>
        <w:numPr>
          <w:ilvl w:val="0"/>
          <w:numId w:val="10"/>
        </w:numPr>
      </w:pPr>
      <w:r>
        <w:t xml:space="preserve">The Board was informed of the Mind and Body Wellness Health Fair scheduled in three counties in the District.  The focus of the health fairs is to address </w:t>
      </w:r>
      <w:r w:rsidR="005E5262">
        <w:t>Alzheimer’s</w:t>
      </w:r>
      <w:r>
        <w:t>, hypertension and diabetes awareness.  The first event is scheduled for February 15, 2020 in Lowndes County.</w:t>
      </w:r>
    </w:p>
    <w:p w:rsidR="00EB625D" w:rsidRPr="00157972" w:rsidRDefault="00EB625D" w:rsidP="00157972"/>
    <w:p w:rsidR="006B7AF6" w:rsidRPr="00BD0D9D" w:rsidRDefault="006B7AF6" w:rsidP="006B7AF6">
      <w:pPr>
        <w:rPr>
          <w:b/>
        </w:rPr>
      </w:pPr>
      <w:r w:rsidRPr="00171E5D">
        <w:rPr>
          <w:b/>
        </w:rPr>
        <w:t>N</w:t>
      </w:r>
      <w:r w:rsidRPr="00BD0D9D">
        <w:rPr>
          <w:b/>
        </w:rPr>
        <w:t xml:space="preserve">urse Manager’s Report – </w:t>
      </w:r>
      <w:r>
        <w:rPr>
          <w:b/>
        </w:rPr>
        <w:t>Dana Watson, RN</w:t>
      </w:r>
    </w:p>
    <w:p w:rsidR="00E25119" w:rsidRDefault="00883A6F" w:rsidP="006B7AF6">
      <w:pPr>
        <w:numPr>
          <w:ilvl w:val="0"/>
          <w:numId w:val="4"/>
        </w:numPr>
      </w:pPr>
      <w:r>
        <w:t>Ms. Watson indicated that fees have increased from this time last year.</w:t>
      </w:r>
    </w:p>
    <w:p w:rsidR="00883A6F" w:rsidRDefault="00883A6F" w:rsidP="006B7AF6">
      <w:pPr>
        <w:numPr>
          <w:ilvl w:val="0"/>
          <w:numId w:val="4"/>
        </w:numPr>
      </w:pPr>
      <w:r>
        <w:t>The final school flu project numbers were provided.  A total of 344 vaccinations were given in Brooks County Schools for FY2020.  This is an increase from the last fiscal year and Ms. Watson thanked the school for their cooperation with this project.</w:t>
      </w:r>
    </w:p>
    <w:p w:rsidR="00883A6F" w:rsidRDefault="00883A6F" w:rsidP="006B7AF6">
      <w:pPr>
        <w:numPr>
          <w:ilvl w:val="0"/>
          <w:numId w:val="4"/>
        </w:numPr>
      </w:pPr>
      <w:r>
        <w:t>Brooks plans to participate in the high school’s career fair scheduled for February 13, 2020.</w:t>
      </w:r>
    </w:p>
    <w:p w:rsidR="00883A6F" w:rsidRDefault="00883A6F" w:rsidP="006B7AF6">
      <w:pPr>
        <w:numPr>
          <w:ilvl w:val="0"/>
          <w:numId w:val="4"/>
        </w:numPr>
      </w:pPr>
      <w:r>
        <w:t>The health department would like to have another no-fee STD clinic during STD Awareness Month.</w:t>
      </w:r>
    </w:p>
    <w:p w:rsidR="00883A6F" w:rsidRDefault="00883A6F" w:rsidP="006B7AF6">
      <w:pPr>
        <w:numPr>
          <w:ilvl w:val="0"/>
          <w:numId w:val="4"/>
        </w:numPr>
      </w:pPr>
      <w:r>
        <w:t>Amy Taylor was introduced as the new Administrative Support Supervisor for the Brooks County Health Department.</w:t>
      </w:r>
    </w:p>
    <w:p w:rsidR="00E25119" w:rsidRDefault="00883A6F" w:rsidP="00E25119">
      <w:pPr>
        <w:numPr>
          <w:ilvl w:val="0"/>
          <w:numId w:val="4"/>
        </w:numPr>
      </w:pPr>
      <w:r>
        <w:t>Dr. Grow announced that the state is looking at a new system to replace VHN.</w:t>
      </w:r>
    </w:p>
    <w:p w:rsidR="00E25119" w:rsidRDefault="00E25119" w:rsidP="00E25119"/>
    <w:p w:rsidR="00E95E8F" w:rsidRDefault="00E95E8F" w:rsidP="00171E5D">
      <w:pPr>
        <w:sectPr w:rsidR="00E95E8F" w:rsidSect="000E4CF2">
          <w:headerReference w:type="default" r:id="rId8"/>
          <w:pgSz w:w="12240" w:h="15840" w:code="1"/>
          <w:pgMar w:top="1440" w:right="1440" w:bottom="720" w:left="1440" w:header="360" w:footer="359" w:gutter="0"/>
          <w:cols w:space="720"/>
          <w:docGrid w:linePitch="360"/>
        </w:sectPr>
      </w:pPr>
    </w:p>
    <w:p w:rsidR="00B90E12" w:rsidRPr="0017075C" w:rsidRDefault="00B90E12" w:rsidP="00171E5D">
      <w:pPr>
        <w:rPr>
          <w:b/>
        </w:rPr>
      </w:pPr>
      <w:r w:rsidRPr="0017075C">
        <w:rPr>
          <w:b/>
        </w:rPr>
        <w:lastRenderedPageBreak/>
        <w:t xml:space="preserve">Environmental Health Update – </w:t>
      </w:r>
      <w:r w:rsidR="00883A6F">
        <w:rPr>
          <w:b/>
        </w:rPr>
        <w:t>Kyle Coppage</w:t>
      </w:r>
      <w:r w:rsidRPr="0017075C">
        <w:rPr>
          <w:b/>
        </w:rPr>
        <w:t xml:space="preserve"> (</w:t>
      </w:r>
      <w:r w:rsidR="00291F2A">
        <w:rPr>
          <w:b/>
        </w:rPr>
        <w:t>See Attachments)</w:t>
      </w:r>
    </w:p>
    <w:p w:rsidR="00546876" w:rsidRPr="00883A6F" w:rsidRDefault="00883A6F" w:rsidP="00546876">
      <w:pPr>
        <w:numPr>
          <w:ilvl w:val="0"/>
          <w:numId w:val="5"/>
        </w:numPr>
        <w:ind w:left="360"/>
        <w:rPr>
          <w:b/>
        </w:rPr>
      </w:pPr>
      <w:r>
        <w:t>Mr. Coppage presented the year end summary as well as the quarterly summary of environmental health activities.</w:t>
      </w:r>
    </w:p>
    <w:p w:rsidR="00883A6F" w:rsidRPr="00546876" w:rsidRDefault="00883A6F" w:rsidP="00546876">
      <w:pPr>
        <w:numPr>
          <w:ilvl w:val="0"/>
          <w:numId w:val="5"/>
        </w:numPr>
        <w:ind w:left="360"/>
        <w:rPr>
          <w:b/>
        </w:rPr>
      </w:pPr>
      <w:r>
        <w:t>The boys and girls club pool opened January 21, 2020 and looks good.  Yearly inspections will be conducted there.</w:t>
      </w:r>
    </w:p>
    <w:p w:rsidR="00546876" w:rsidRPr="00546876" w:rsidRDefault="00546876" w:rsidP="00546876">
      <w:pPr>
        <w:rPr>
          <w:b/>
        </w:rPr>
      </w:pPr>
    </w:p>
    <w:p w:rsidR="00B90E12" w:rsidRDefault="00B90E12" w:rsidP="00171E5D">
      <w:pPr>
        <w:rPr>
          <w:b/>
        </w:rPr>
      </w:pPr>
      <w:r w:rsidRPr="00BD0D9D">
        <w:rPr>
          <w:b/>
        </w:rPr>
        <w:t>Announcements</w:t>
      </w:r>
    </w:p>
    <w:p w:rsidR="00FA291F" w:rsidRPr="005E5262" w:rsidRDefault="005E5262" w:rsidP="00FA291F">
      <w:pPr>
        <w:numPr>
          <w:ilvl w:val="0"/>
          <w:numId w:val="5"/>
        </w:numPr>
        <w:ind w:left="360"/>
        <w:rPr>
          <w:b/>
        </w:rPr>
      </w:pPr>
      <w:r>
        <w:t>Dr. Reed announced the State of the Schools event.  There will be two sessions, one at 5 p.m. and the second will be a repeat of the first.  Dinner will be served.  Free childcare services will be offered at the central offices.</w:t>
      </w:r>
    </w:p>
    <w:p w:rsidR="005E5262" w:rsidRPr="00FA291F" w:rsidRDefault="005E5262" w:rsidP="00FA291F">
      <w:pPr>
        <w:numPr>
          <w:ilvl w:val="0"/>
          <w:numId w:val="5"/>
        </w:numPr>
        <w:ind w:left="360"/>
        <w:rPr>
          <w:b/>
        </w:rPr>
      </w:pPr>
      <w:r>
        <w:t>Everyone was reminded about the legislative breakfast which is to be announced.</w:t>
      </w:r>
    </w:p>
    <w:p w:rsidR="00EB3D1E" w:rsidRDefault="00EB3D1E" w:rsidP="001138B1">
      <w:pPr>
        <w:rPr>
          <w:b/>
        </w:rPr>
      </w:pPr>
    </w:p>
    <w:p w:rsidR="00B90E12" w:rsidRPr="00BD0D9D" w:rsidRDefault="00B90E12" w:rsidP="001138B1">
      <w:pPr>
        <w:rPr>
          <w:b/>
        </w:rPr>
      </w:pPr>
      <w:r w:rsidRPr="00BD0D9D">
        <w:rPr>
          <w:b/>
        </w:rPr>
        <w:t>Adjournment</w:t>
      </w:r>
    </w:p>
    <w:p w:rsidR="00B90E12" w:rsidRPr="00BD0D9D" w:rsidRDefault="00B90E12" w:rsidP="00C93058">
      <w:pPr>
        <w:numPr>
          <w:ilvl w:val="0"/>
          <w:numId w:val="6"/>
        </w:numPr>
      </w:pPr>
      <w:r w:rsidRPr="00BD0D9D">
        <w:t>There being no further business</w:t>
      </w:r>
      <w:r w:rsidR="006C3FF2">
        <w:t>, Mr. Maxwell made a motion to adjourn the meeting.  The motion was seconded by Dr. Reed.  All were in favor and the motion passe</w:t>
      </w:r>
      <w:bookmarkStart w:id="0" w:name="_GoBack"/>
      <w:bookmarkEnd w:id="0"/>
      <w:r w:rsidR="006C3FF2">
        <w:t>d.  T</w:t>
      </w:r>
      <w:r w:rsidRPr="00BD0D9D">
        <w:t>he meeting was adjourned</w:t>
      </w:r>
      <w:r w:rsidR="002A1A7F">
        <w:t xml:space="preserve"> at </w:t>
      </w:r>
      <w:r w:rsidR="00541DE5">
        <w:t xml:space="preserve">approximately </w:t>
      </w:r>
      <w:r w:rsidR="005E5262">
        <w:t>12:21 p.m.</w:t>
      </w:r>
      <w:r w:rsidR="00B02061">
        <w:t xml:space="preserve"> </w:t>
      </w:r>
    </w:p>
    <w:p w:rsidR="00B90E12" w:rsidRPr="00BD0D9D" w:rsidRDefault="00B90E12" w:rsidP="00B90E12"/>
    <w:p w:rsidR="00B90E12" w:rsidRPr="00BD0D9D" w:rsidRDefault="00B90E12" w:rsidP="00B90E12">
      <w:r w:rsidRPr="00BD0D9D">
        <w:t>Respectfully Submitted,</w:t>
      </w:r>
    </w:p>
    <w:p w:rsidR="00B90E12" w:rsidRPr="00BD0D9D" w:rsidRDefault="00B90E12" w:rsidP="00B90E12"/>
    <w:p w:rsidR="00B90E12" w:rsidRPr="00BD0D9D" w:rsidRDefault="00B90E12" w:rsidP="00B90E12"/>
    <w:p w:rsidR="00FA025C" w:rsidRDefault="00B90E12" w:rsidP="00B90E12">
      <w:r w:rsidRPr="00BD0D9D">
        <w:t>__________________________________________</w:t>
      </w:r>
    </w:p>
    <w:p w:rsidR="00B90E12" w:rsidRDefault="00FA025C" w:rsidP="00B90E12">
      <w:r>
        <w:t>Dr. Telia Cunningham</w:t>
      </w:r>
      <w:r w:rsidR="00B90E12" w:rsidRPr="00BD0D9D">
        <w:t xml:space="preserve">, </w:t>
      </w:r>
      <w:r>
        <w:t>Chairman</w:t>
      </w:r>
    </w:p>
    <w:p w:rsidR="00B90E12" w:rsidRPr="00BD0D9D" w:rsidRDefault="009F4B7A" w:rsidP="00B90E12">
      <w:r>
        <w:t>Patrina Bowles</w:t>
      </w:r>
      <w:r w:rsidR="00B90E12" w:rsidRPr="00D97D93">
        <w:t>,</w:t>
      </w:r>
      <w:r w:rsidR="00B90E12">
        <w:t xml:space="preserve"> Typist</w:t>
      </w:r>
    </w:p>
    <w:p w:rsidR="004C0FBF" w:rsidRDefault="004C0FBF"/>
    <w:sectPr w:rsidR="004C0FBF" w:rsidSect="00777186">
      <w:head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3A5" w:rsidRDefault="001223A5" w:rsidP="00B90E12">
      <w:r>
        <w:separator/>
      </w:r>
    </w:p>
  </w:endnote>
  <w:endnote w:type="continuationSeparator" w:id="0">
    <w:p w:rsidR="001223A5" w:rsidRDefault="001223A5" w:rsidP="00B9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3A5" w:rsidRDefault="001223A5" w:rsidP="00B90E12">
      <w:r>
        <w:separator/>
      </w:r>
    </w:p>
  </w:footnote>
  <w:footnote w:type="continuationSeparator" w:id="0">
    <w:p w:rsidR="001223A5" w:rsidRDefault="001223A5" w:rsidP="00B9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758" w:rsidRPr="00C93058" w:rsidRDefault="00087758" w:rsidP="00777186">
    <w:pPr>
      <w:pStyle w:val="Header"/>
      <w:jc w:val="center"/>
      <w:rPr>
        <w:b/>
      </w:rPr>
    </w:pPr>
    <w:r>
      <w:rPr>
        <w:b/>
      </w:rPr>
      <w:t>Brooks</w:t>
    </w:r>
    <w:r w:rsidRPr="00C93058">
      <w:rPr>
        <w:b/>
      </w:rPr>
      <w:t xml:space="preserve"> County of Board of Health</w:t>
    </w:r>
  </w:p>
  <w:p w:rsidR="00087758" w:rsidRPr="00C93058" w:rsidRDefault="004E265F" w:rsidP="00C93058">
    <w:pPr>
      <w:pStyle w:val="Header"/>
      <w:jc w:val="center"/>
      <w:rPr>
        <w:b/>
      </w:rPr>
    </w:pPr>
    <w:r>
      <w:rPr>
        <w:b/>
      </w:rPr>
      <w:t>January 22, 2020</w:t>
    </w:r>
  </w:p>
  <w:p w:rsidR="00087758" w:rsidRDefault="00087758" w:rsidP="00C93058">
    <w:pPr>
      <w:pStyle w:val="Header"/>
      <w:jc w:val="center"/>
    </w:pPr>
    <w:r w:rsidRPr="00C93058">
      <w:rPr>
        <w:b/>
      </w:rPr>
      <w:t>Minutes</w:t>
    </w:r>
  </w:p>
  <w:p w:rsidR="00087758" w:rsidRPr="00135F1E" w:rsidRDefault="001223A5" w:rsidP="00777186">
    <w:pPr>
      <w:pStyle w:val="Header"/>
      <w:jc w:val="center"/>
    </w:pPr>
    <w:r>
      <w:pict>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832"/>
      <w:gridCol w:w="2788"/>
      <w:gridCol w:w="2740"/>
    </w:tblGrid>
    <w:tr w:rsidR="00087758" w:rsidRPr="00C93058" w:rsidTr="00777186">
      <w:trPr>
        <w:jc w:val="center"/>
      </w:trPr>
      <w:tc>
        <w:tcPr>
          <w:tcW w:w="4192" w:type="dxa"/>
        </w:tcPr>
        <w:p w:rsidR="00087758" w:rsidRPr="00C93058" w:rsidRDefault="00087758" w:rsidP="00510E05">
          <w:pPr>
            <w:pStyle w:val="Header"/>
            <w:jc w:val="center"/>
            <w:rPr>
              <w:i/>
            </w:rPr>
          </w:pPr>
          <w:r>
            <w:rPr>
              <w:b/>
              <w:i/>
            </w:rPr>
            <w:t xml:space="preserve">Brooks </w:t>
          </w:r>
          <w:r w:rsidRPr="00C93058">
            <w:rPr>
              <w:b/>
              <w:i/>
            </w:rPr>
            <w:t>County Board of Health</w:t>
          </w:r>
          <w:r w:rsidRPr="00C93058">
            <w:rPr>
              <w:b/>
              <w:i/>
            </w:rPr>
            <w:tab/>
          </w:r>
        </w:p>
      </w:tc>
      <w:tc>
        <w:tcPr>
          <w:tcW w:w="3088" w:type="dxa"/>
        </w:tcPr>
        <w:p w:rsidR="00087758" w:rsidRPr="00C93058" w:rsidRDefault="00883A6F" w:rsidP="00501FAB">
          <w:pPr>
            <w:pStyle w:val="Header"/>
            <w:jc w:val="center"/>
            <w:rPr>
              <w:b/>
              <w:i/>
            </w:rPr>
          </w:pPr>
          <w:r>
            <w:rPr>
              <w:b/>
              <w:i/>
            </w:rPr>
            <w:t>January 22, 2020</w:t>
          </w:r>
        </w:p>
      </w:tc>
      <w:tc>
        <w:tcPr>
          <w:tcW w:w="3088" w:type="dxa"/>
        </w:tcPr>
        <w:p w:rsidR="00087758" w:rsidRPr="00C93058" w:rsidRDefault="00087758" w:rsidP="00777186">
          <w:pPr>
            <w:pStyle w:val="Header"/>
            <w:jc w:val="right"/>
            <w:rPr>
              <w:i/>
            </w:rPr>
          </w:pPr>
          <w:r w:rsidRPr="00C93058">
            <w:rPr>
              <w:i/>
            </w:rPr>
            <w:t xml:space="preserve">Page </w:t>
          </w:r>
          <w:r w:rsidR="00CF5F3A" w:rsidRPr="00C93058">
            <w:rPr>
              <w:b/>
              <w:i/>
            </w:rPr>
            <w:fldChar w:fldCharType="begin"/>
          </w:r>
          <w:r w:rsidRPr="00C93058">
            <w:rPr>
              <w:b/>
              <w:i/>
            </w:rPr>
            <w:instrText xml:space="preserve"> PAGE </w:instrText>
          </w:r>
          <w:r w:rsidR="00CF5F3A" w:rsidRPr="00C93058">
            <w:rPr>
              <w:b/>
              <w:i/>
            </w:rPr>
            <w:fldChar w:fldCharType="separate"/>
          </w:r>
          <w:r w:rsidR="00002C06">
            <w:rPr>
              <w:b/>
              <w:i/>
              <w:noProof/>
            </w:rPr>
            <w:t>2</w:t>
          </w:r>
          <w:r w:rsidR="00CF5F3A" w:rsidRPr="00C93058">
            <w:rPr>
              <w:b/>
              <w:i/>
            </w:rPr>
            <w:fldChar w:fldCharType="end"/>
          </w:r>
          <w:r w:rsidRPr="00C93058">
            <w:rPr>
              <w:i/>
            </w:rPr>
            <w:t xml:space="preserve"> of </w:t>
          </w:r>
          <w:r w:rsidR="00CF5F3A" w:rsidRPr="00C93058">
            <w:rPr>
              <w:b/>
              <w:i/>
            </w:rPr>
            <w:fldChar w:fldCharType="begin"/>
          </w:r>
          <w:r w:rsidRPr="00C93058">
            <w:rPr>
              <w:b/>
              <w:i/>
            </w:rPr>
            <w:instrText xml:space="preserve"> NUMPAGES  </w:instrText>
          </w:r>
          <w:r w:rsidR="00CF5F3A" w:rsidRPr="00C93058">
            <w:rPr>
              <w:b/>
              <w:i/>
            </w:rPr>
            <w:fldChar w:fldCharType="separate"/>
          </w:r>
          <w:r w:rsidR="00002C06">
            <w:rPr>
              <w:b/>
              <w:i/>
              <w:noProof/>
            </w:rPr>
            <w:t>2</w:t>
          </w:r>
          <w:r w:rsidR="00CF5F3A" w:rsidRPr="00C93058">
            <w:rPr>
              <w:b/>
              <w:i/>
            </w:rPr>
            <w:fldChar w:fldCharType="end"/>
          </w:r>
        </w:p>
      </w:tc>
    </w:tr>
  </w:tbl>
  <w:p w:rsidR="00087758" w:rsidRPr="00135F1E" w:rsidRDefault="001223A5" w:rsidP="00777186">
    <w:pPr>
      <w:pStyle w:val="Header"/>
      <w:jc w:val="center"/>
    </w:pPr>
    <w: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D66"/>
    <w:multiLevelType w:val="hybridMultilevel"/>
    <w:tmpl w:val="89121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3C574A"/>
    <w:multiLevelType w:val="hybridMultilevel"/>
    <w:tmpl w:val="19DED924"/>
    <w:lvl w:ilvl="0" w:tplc="DB3E88C8">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E875CA"/>
    <w:multiLevelType w:val="hybridMultilevel"/>
    <w:tmpl w:val="52A4ADE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56D97"/>
    <w:multiLevelType w:val="hybridMultilevel"/>
    <w:tmpl w:val="372E5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B20D0"/>
    <w:multiLevelType w:val="hybridMultilevel"/>
    <w:tmpl w:val="7A684C12"/>
    <w:lvl w:ilvl="0" w:tplc="BFFE18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8C0B60"/>
    <w:multiLevelType w:val="hybridMultilevel"/>
    <w:tmpl w:val="1996F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7A2B1D"/>
    <w:multiLevelType w:val="hybridMultilevel"/>
    <w:tmpl w:val="B1B29A74"/>
    <w:lvl w:ilvl="0" w:tplc="93883A12">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44171E"/>
    <w:multiLevelType w:val="hybridMultilevel"/>
    <w:tmpl w:val="A3C68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FE1932"/>
    <w:multiLevelType w:val="hybridMultilevel"/>
    <w:tmpl w:val="A4004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7C30D3"/>
    <w:multiLevelType w:val="hybridMultilevel"/>
    <w:tmpl w:val="8E6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75C46"/>
    <w:multiLevelType w:val="hybridMultilevel"/>
    <w:tmpl w:val="58DA2F64"/>
    <w:lvl w:ilvl="0" w:tplc="7B3AD440">
      <w:start w:val="1"/>
      <w:numFmt w:val="bullet"/>
      <w:lvlText w:val=""/>
      <w:lvlJc w:val="left"/>
      <w:pPr>
        <w:ind w:left="360" w:hanging="360"/>
      </w:pPr>
      <w:rPr>
        <w:rFonts w:ascii="Symbol" w:hAnsi="Symbol" w:hint="default"/>
        <w:b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343F31"/>
    <w:multiLevelType w:val="hybridMultilevel"/>
    <w:tmpl w:val="030AF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904528"/>
    <w:multiLevelType w:val="hybridMultilevel"/>
    <w:tmpl w:val="73C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959E7"/>
    <w:multiLevelType w:val="hybridMultilevel"/>
    <w:tmpl w:val="8EFC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8323F"/>
    <w:multiLevelType w:val="hybridMultilevel"/>
    <w:tmpl w:val="9FBEC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2"/>
  </w:num>
  <w:num w:numId="4">
    <w:abstractNumId w:val="15"/>
  </w:num>
  <w:num w:numId="5">
    <w:abstractNumId w:val="14"/>
  </w:num>
  <w:num w:numId="6">
    <w:abstractNumId w:val="1"/>
  </w:num>
  <w:num w:numId="7">
    <w:abstractNumId w:val="13"/>
  </w:num>
  <w:num w:numId="8">
    <w:abstractNumId w:val="3"/>
  </w:num>
  <w:num w:numId="9">
    <w:abstractNumId w:val="11"/>
  </w:num>
  <w:num w:numId="10">
    <w:abstractNumId w:val="7"/>
  </w:num>
  <w:num w:numId="11">
    <w:abstractNumId w:val="9"/>
  </w:num>
  <w:num w:numId="12">
    <w:abstractNumId w:val="10"/>
  </w:num>
  <w:num w:numId="13">
    <w:abstractNumId w:val="8"/>
  </w:num>
  <w:num w:numId="14">
    <w:abstractNumId w:val="0"/>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12"/>
    <w:rsid w:val="00002C06"/>
    <w:rsid w:val="00006C30"/>
    <w:rsid w:val="00010C6A"/>
    <w:rsid w:val="0005097E"/>
    <w:rsid w:val="00050F19"/>
    <w:rsid w:val="0005771E"/>
    <w:rsid w:val="00087758"/>
    <w:rsid w:val="000A6770"/>
    <w:rsid w:val="000B1EEC"/>
    <w:rsid w:val="000B3792"/>
    <w:rsid w:val="000D7DC2"/>
    <w:rsid w:val="000E4CF2"/>
    <w:rsid w:val="000E60BF"/>
    <w:rsid w:val="000F3242"/>
    <w:rsid w:val="001020E6"/>
    <w:rsid w:val="00102753"/>
    <w:rsid w:val="001138B1"/>
    <w:rsid w:val="001223A5"/>
    <w:rsid w:val="00127369"/>
    <w:rsid w:val="0014274E"/>
    <w:rsid w:val="00157972"/>
    <w:rsid w:val="00166CF5"/>
    <w:rsid w:val="0017075C"/>
    <w:rsid w:val="00171E5D"/>
    <w:rsid w:val="00182EB5"/>
    <w:rsid w:val="001A3A80"/>
    <w:rsid w:val="001A67E4"/>
    <w:rsid w:val="001B4293"/>
    <w:rsid w:val="001C66B3"/>
    <w:rsid w:val="001D483E"/>
    <w:rsid w:val="001E5441"/>
    <w:rsid w:val="002013E9"/>
    <w:rsid w:val="00211C26"/>
    <w:rsid w:val="00240CEF"/>
    <w:rsid w:val="00270485"/>
    <w:rsid w:val="00274287"/>
    <w:rsid w:val="00286B29"/>
    <w:rsid w:val="00291F2A"/>
    <w:rsid w:val="0029403B"/>
    <w:rsid w:val="002A1A7F"/>
    <w:rsid w:val="002D2B3E"/>
    <w:rsid w:val="002E0B0B"/>
    <w:rsid w:val="002F1CC8"/>
    <w:rsid w:val="00326308"/>
    <w:rsid w:val="00337070"/>
    <w:rsid w:val="003433E3"/>
    <w:rsid w:val="00350628"/>
    <w:rsid w:val="003636A5"/>
    <w:rsid w:val="003758F5"/>
    <w:rsid w:val="00381162"/>
    <w:rsid w:val="00383E8D"/>
    <w:rsid w:val="00383EC0"/>
    <w:rsid w:val="00397DC4"/>
    <w:rsid w:val="003A1299"/>
    <w:rsid w:val="003E34AA"/>
    <w:rsid w:val="004054D3"/>
    <w:rsid w:val="00411E7B"/>
    <w:rsid w:val="00417D26"/>
    <w:rsid w:val="0042221C"/>
    <w:rsid w:val="00435294"/>
    <w:rsid w:val="00453CC4"/>
    <w:rsid w:val="00465203"/>
    <w:rsid w:val="0046563B"/>
    <w:rsid w:val="00475C26"/>
    <w:rsid w:val="004C0FBF"/>
    <w:rsid w:val="004C164D"/>
    <w:rsid w:val="004D4286"/>
    <w:rsid w:val="004D7124"/>
    <w:rsid w:val="004E265F"/>
    <w:rsid w:val="00501FAB"/>
    <w:rsid w:val="00510E05"/>
    <w:rsid w:val="005217BE"/>
    <w:rsid w:val="00541DE5"/>
    <w:rsid w:val="005436B8"/>
    <w:rsid w:val="00546876"/>
    <w:rsid w:val="00560515"/>
    <w:rsid w:val="005613C7"/>
    <w:rsid w:val="00573366"/>
    <w:rsid w:val="005937E5"/>
    <w:rsid w:val="005D3289"/>
    <w:rsid w:val="005D4EBB"/>
    <w:rsid w:val="005E5262"/>
    <w:rsid w:val="005F2F8F"/>
    <w:rsid w:val="005F383D"/>
    <w:rsid w:val="006245CC"/>
    <w:rsid w:val="00624B20"/>
    <w:rsid w:val="00633838"/>
    <w:rsid w:val="0066282A"/>
    <w:rsid w:val="00664C80"/>
    <w:rsid w:val="00670542"/>
    <w:rsid w:val="00684A43"/>
    <w:rsid w:val="0069483A"/>
    <w:rsid w:val="006A093D"/>
    <w:rsid w:val="006A17F6"/>
    <w:rsid w:val="006A41D2"/>
    <w:rsid w:val="006B7AF6"/>
    <w:rsid w:val="006C39FA"/>
    <w:rsid w:val="006C3FF2"/>
    <w:rsid w:val="006D38EC"/>
    <w:rsid w:val="00706CDB"/>
    <w:rsid w:val="00777186"/>
    <w:rsid w:val="00782F9F"/>
    <w:rsid w:val="00784A0F"/>
    <w:rsid w:val="00784EAE"/>
    <w:rsid w:val="0079394A"/>
    <w:rsid w:val="007A515B"/>
    <w:rsid w:val="007F23B7"/>
    <w:rsid w:val="00830938"/>
    <w:rsid w:val="008352A5"/>
    <w:rsid w:val="0084385A"/>
    <w:rsid w:val="0087011B"/>
    <w:rsid w:val="00870A4A"/>
    <w:rsid w:val="00881D50"/>
    <w:rsid w:val="00883A6F"/>
    <w:rsid w:val="00884271"/>
    <w:rsid w:val="0089037B"/>
    <w:rsid w:val="00890A17"/>
    <w:rsid w:val="008A2AAC"/>
    <w:rsid w:val="008E24E4"/>
    <w:rsid w:val="008E3A05"/>
    <w:rsid w:val="008E40FE"/>
    <w:rsid w:val="008E57F3"/>
    <w:rsid w:val="00903579"/>
    <w:rsid w:val="00943094"/>
    <w:rsid w:val="0094482D"/>
    <w:rsid w:val="00945DED"/>
    <w:rsid w:val="009818F4"/>
    <w:rsid w:val="00987541"/>
    <w:rsid w:val="009A6624"/>
    <w:rsid w:val="009B310C"/>
    <w:rsid w:val="009E6D5E"/>
    <w:rsid w:val="009E7238"/>
    <w:rsid w:val="009F4B7A"/>
    <w:rsid w:val="00A01CA4"/>
    <w:rsid w:val="00A204BD"/>
    <w:rsid w:val="00A24D81"/>
    <w:rsid w:val="00A55E15"/>
    <w:rsid w:val="00A87408"/>
    <w:rsid w:val="00A879D9"/>
    <w:rsid w:val="00A93CDB"/>
    <w:rsid w:val="00AA05DE"/>
    <w:rsid w:val="00AA2C86"/>
    <w:rsid w:val="00AC3431"/>
    <w:rsid w:val="00AC70E6"/>
    <w:rsid w:val="00B02061"/>
    <w:rsid w:val="00B02BDF"/>
    <w:rsid w:val="00B067A2"/>
    <w:rsid w:val="00B1424D"/>
    <w:rsid w:val="00B156F1"/>
    <w:rsid w:val="00B31480"/>
    <w:rsid w:val="00B7646D"/>
    <w:rsid w:val="00B90E12"/>
    <w:rsid w:val="00BA22CF"/>
    <w:rsid w:val="00BB6C2E"/>
    <w:rsid w:val="00BC22D6"/>
    <w:rsid w:val="00BE497D"/>
    <w:rsid w:val="00C42EB4"/>
    <w:rsid w:val="00C55615"/>
    <w:rsid w:val="00C71FDC"/>
    <w:rsid w:val="00C75B95"/>
    <w:rsid w:val="00C8546C"/>
    <w:rsid w:val="00C876E7"/>
    <w:rsid w:val="00C93058"/>
    <w:rsid w:val="00CE4555"/>
    <w:rsid w:val="00CF5F3A"/>
    <w:rsid w:val="00D13089"/>
    <w:rsid w:val="00D15931"/>
    <w:rsid w:val="00D16422"/>
    <w:rsid w:val="00D34265"/>
    <w:rsid w:val="00D446A5"/>
    <w:rsid w:val="00D71F77"/>
    <w:rsid w:val="00D97D93"/>
    <w:rsid w:val="00DC4A36"/>
    <w:rsid w:val="00DE433B"/>
    <w:rsid w:val="00E00C69"/>
    <w:rsid w:val="00E17C4D"/>
    <w:rsid w:val="00E17F9A"/>
    <w:rsid w:val="00E219F3"/>
    <w:rsid w:val="00E25119"/>
    <w:rsid w:val="00E37FC6"/>
    <w:rsid w:val="00E51B73"/>
    <w:rsid w:val="00E534B8"/>
    <w:rsid w:val="00E62565"/>
    <w:rsid w:val="00E71069"/>
    <w:rsid w:val="00E903E0"/>
    <w:rsid w:val="00E95E8F"/>
    <w:rsid w:val="00EB3D1E"/>
    <w:rsid w:val="00EB5507"/>
    <w:rsid w:val="00EB625D"/>
    <w:rsid w:val="00ED758D"/>
    <w:rsid w:val="00EE745D"/>
    <w:rsid w:val="00EF09B9"/>
    <w:rsid w:val="00EF60E2"/>
    <w:rsid w:val="00EF6516"/>
    <w:rsid w:val="00F16ED7"/>
    <w:rsid w:val="00F16F2E"/>
    <w:rsid w:val="00F358C0"/>
    <w:rsid w:val="00F65713"/>
    <w:rsid w:val="00F744F9"/>
    <w:rsid w:val="00F76A75"/>
    <w:rsid w:val="00FA025C"/>
    <w:rsid w:val="00FA291F"/>
    <w:rsid w:val="00FC2102"/>
    <w:rsid w:val="00FC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F3128"/>
  <w15:docId w15:val="{D6CF6643-92CC-419F-88CC-7CFF4B2A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876"/>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E12"/>
    <w:pPr>
      <w:tabs>
        <w:tab w:val="center" w:pos="4680"/>
        <w:tab w:val="right" w:pos="9360"/>
      </w:tabs>
    </w:pPr>
  </w:style>
  <w:style w:type="character" w:customStyle="1" w:styleId="HeaderChar">
    <w:name w:val="Header Char"/>
    <w:basedOn w:val="DefaultParagraphFont"/>
    <w:link w:val="Header"/>
    <w:uiPriority w:val="99"/>
    <w:rsid w:val="00B90E12"/>
    <w:rPr>
      <w:rFonts w:eastAsia="Calibri"/>
      <w:sz w:val="24"/>
      <w:szCs w:val="24"/>
    </w:rPr>
  </w:style>
  <w:style w:type="paragraph" w:styleId="ListParagraph">
    <w:name w:val="List Paragraph"/>
    <w:basedOn w:val="Normal"/>
    <w:uiPriority w:val="34"/>
    <w:qFormat/>
    <w:rsid w:val="00B90E12"/>
    <w:pPr>
      <w:ind w:left="720"/>
    </w:pPr>
  </w:style>
  <w:style w:type="paragraph" w:styleId="Footer">
    <w:name w:val="footer"/>
    <w:basedOn w:val="Normal"/>
    <w:link w:val="FooterChar"/>
    <w:rsid w:val="00B90E12"/>
    <w:pPr>
      <w:tabs>
        <w:tab w:val="center" w:pos="4680"/>
        <w:tab w:val="right" w:pos="9360"/>
      </w:tabs>
    </w:pPr>
  </w:style>
  <w:style w:type="character" w:customStyle="1" w:styleId="FooterChar">
    <w:name w:val="Footer Char"/>
    <w:basedOn w:val="DefaultParagraphFont"/>
    <w:link w:val="Footer"/>
    <w:rsid w:val="00B90E12"/>
    <w:rPr>
      <w:rFonts w:eastAsia="Calibri"/>
      <w:sz w:val="24"/>
      <w:szCs w:val="24"/>
    </w:rPr>
  </w:style>
  <w:style w:type="paragraph" w:styleId="BalloonText">
    <w:name w:val="Balloon Text"/>
    <w:basedOn w:val="Normal"/>
    <w:link w:val="BalloonTextChar"/>
    <w:semiHidden/>
    <w:unhideWhenUsed/>
    <w:rsid w:val="005436B8"/>
    <w:rPr>
      <w:rFonts w:ascii="Tahoma" w:hAnsi="Tahoma" w:cs="Tahoma"/>
      <w:sz w:val="16"/>
      <w:szCs w:val="16"/>
    </w:rPr>
  </w:style>
  <w:style w:type="character" w:customStyle="1" w:styleId="BalloonTextChar">
    <w:name w:val="Balloon Text Char"/>
    <w:basedOn w:val="DefaultParagraphFont"/>
    <w:link w:val="BalloonText"/>
    <w:semiHidden/>
    <w:rsid w:val="005436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17DC-C1F3-4B9B-A93B-C06F58D9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Patrina Bowles</dc:creator>
  <cp:lastModifiedBy>Bowles, Patrina</cp:lastModifiedBy>
  <cp:revision>3</cp:revision>
  <cp:lastPrinted>2020-01-22T15:15:00Z</cp:lastPrinted>
  <dcterms:created xsi:type="dcterms:W3CDTF">2020-04-21T18:42:00Z</dcterms:created>
  <dcterms:modified xsi:type="dcterms:W3CDTF">2020-04-21T18:56:00Z</dcterms:modified>
</cp:coreProperties>
</file>