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jc w:val="center"/>
        <w:tblLook w:val="04A0" w:firstRow="1" w:lastRow="0" w:firstColumn="1" w:lastColumn="0" w:noHBand="0" w:noVBand="1"/>
      </w:tblPr>
      <w:tblGrid>
        <w:gridCol w:w="3654"/>
        <w:gridCol w:w="3465"/>
        <w:gridCol w:w="2889"/>
      </w:tblGrid>
      <w:tr w:rsidR="00B90E12" w:rsidRPr="004B186D" w:rsidTr="00DF1E2F">
        <w:trPr>
          <w:jc w:val="center"/>
        </w:trPr>
        <w:tc>
          <w:tcPr>
            <w:tcW w:w="3654" w:type="dxa"/>
            <w:vAlign w:val="center"/>
          </w:tcPr>
          <w:p w:rsidR="00B90E12" w:rsidRPr="004B186D" w:rsidRDefault="00B90E12" w:rsidP="00777186">
            <w:pPr>
              <w:jc w:val="center"/>
              <w:rPr>
                <w:b/>
                <w:u w:val="single"/>
              </w:rPr>
            </w:pPr>
            <w:r w:rsidRPr="004B186D">
              <w:rPr>
                <w:b/>
                <w:u w:val="single"/>
              </w:rPr>
              <w:t>Members Present</w:t>
            </w:r>
          </w:p>
        </w:tc>
        <w:tc>
          <w:tcPr>
            <w:tcW w:w="3465" w:type="dxa"/>
            <w:vAlign w:val="center"/>
          </w:tcPr>
          <w:p w:rsidR="00B90E12" w:rsidRPr="004B186D" w:rsidRDefault="00B90E12" w:rsidP="00777186">
            <w:pPr>
              <w:jc w:val="center"/>
              <w:rPr>
                <w:b/>
                <w:u w:val="single"/>
              </w:rPr>
            </w:pPr>
            <w:r w:rsidRPr="004B186D">
              <w:rPr>
                <w:b/>
                <w:u w:val="single"/>
              </w:rPr>
              <w:t>Members Absent</w:t>
            </w:r>
          </w:p>
        </w:tc>
        <w:tc>
          <w:tcPr>
            <w:tcW w:w="2889" w:type="dxa"/>
            <w:vAlign w:val="center"/>
          </w:tcPr>
          <w:p w:rsidR="00B90E12" w:rsidRPr="004B186D" w:rsidRDefault="00B90E12" w:rsidP="00777186">
            <w:pPr>
              <w:jc w:val="center"/>
              <w:rPr>
                <w:b/>
                <w:u w:val="single"/>
              </w:rPr>
            </w:pPr>
            <w:r w:rsidRPr="004B186D">
              <w:rPr>
                <w:b/>
                <w:u w:val="single"/>
              </w:rPr>
              <w:t>Others Present</w:t>
            </w:r>
          </w:p>
        </w:tc>
      </w:tr>
      <w:tr w:rsidR="00F77D78" w:rsidRPr="004B186D" w:rsidTr="00DF1E2F">
        <w:trPr>
          <w:jc w:val="center"/>
        </w:trPr>
        <w:tc>
          <w:tcPr>
            <w:tcW w:w="3654" w:type="dxa"/>
            <w:vAlign w:val="center"/>
          </w:tcPr>
          <w:p w:rsidR="00F77D78" w:rsidRPr="004B186D" w:rsidRDefault="00F77D78" w:rsidP="00F77D78">
            <w:pPr>
              <w:jc w:val="center"/>
            </w:pPr>
            <w:r>
              <w:t>Dr. Mark Eanes, Chairman</w:t>
            </w:r>
          </w:p>
        </w:tc>
        <w:tc>
          <w:tcPr>
            <w:tcW w:w="3465" w:type="dxa"/>
            <w:vAlign w:val="center"/>
          </w:tcPr>
          <w:p w:rsidR="00F77D78" w:rsidRPr="004B186D" w:rsidRDefault="00C82372" w:rsidP="00F77D78">
            <w:pPr>
              <w:jc w:val="center"/>
            </w:pPr>
            <w:r>
              <w:t>Dr. Randy Smith</w:t>
            </w:r>
          </w:p>
        </w:tc>
        <w:tc>
          <w:tcPr>
            <w:tcW w:w="2889" w:type="dxa"/>
            <w:vAlign w:val="center"/>
          </w:tcPr>
          <w:p w:rsidR="00F77D78" w:rsidRPr="004B186D" w:rsidRDefault="00F77D78" w:rsidP="00F77D78">
            <w:pPr>
              <w:jc w:val="center"/>
            </w:pPr>
            <w:r>
              <w:t>Dr. William R. Grow</w:t>
            </w:r>
          </w:p>
        </w:tc>
      </w:tr>
      <w:tr w:rsidR="00F77D78" w:rsidRPr="004B186D" w:rsidTr="00DF1E2F">
        <w:trPr>
          <w:jc w:val="center"/>
        </w:trPr>
        <w:tc>
          <w:tcPr>
            <w:tcW w:w="3654" w:type="dxa"/>
            <w:vAlign w:val="center"/>
          </w:tcPr>
          <w:p w:rsidR="00F77D78" w:rsidRPr="004B186D" w:rsidRDefault="00DF1E2F" w:rsidP="00F77D78">
            <w:pPr>
              <w:jc w:val="center"/>
            </w:pPr>
            <w:r>
              <w:t>Mayor John Gayle</w:t>
            </w:r>
          </w:p>
        </w:tc>
        <w:tc>
          <w:tcPr>
            <w:tcW w:w="3465" w:type="dxa"/>
            <w:vAlign w:val="center"/>
          </w:tcPr>
          <w:p w:rsidR="00F77D78" w:rsidRPr="004B186D" w:rsidRDefault="00DF1E2F" w:rsidP="00F77D78">
            <w:pPr>
              <w:jc w:val="center"/>
            </w:pPr>
            <w:r>
              <w:t>Dr. Mary Margaret Richardson</w:t>
            </w:r>
          </w:p>
        </w:tc>
        <w:tc>
          <w:tcPr>
            <w:tcW w:w="2889" w:type="dxa"/>
            <w:vAlign w:val="center"/>
          </w:tcPr>
          <w:p w:rsidR="00F77D78" w:rsidRPr="004B186D" w:rsidRDefault="00F77D78" w:rsidP="00F77D78">
            <w:pPr>
              <w:jc w:val="center"/>
            </w:pPr>
            <w:r>
              <w:t>Dwain Butler</w:t>
            </w:r>
          </w:p>
        </w:tc>
      </w:tr>
      <w:tr w:rsidR="00F77D78" w:rsidRPr="004B186D" w:rsidTr="00DF1E2F">
        <w:trPr>
          <w:jc w:val="center"/>
        </w:trPr>
        <w:tc>
          <w:tcPr>
            <w:tcW w:w="3654" w:type="dxa"/>
            <w:vAlign w:val="center"/>
          </w:tcPr>
          <w:p w:rsidR="00F77D78" w:rsidRPr="004B186D" w:rsidRDefault="00DF1E2F" w:rsidP="00F77D78">
            <w:pPr>
              <w:jc w:val="center"/>
            </w:pPr>
            <w:r>
              <w:t>Dr. Frances Brown</w:t>
            </w:r>
          </w:p>
        </w:tc>
        <w:tc>
          <w:tcPr>
            <w:tcW w:w="3465" w:type="dxa"/>
            <w:vAlign w:val="center"/>
          </w:tcPr>
          <w:p w:rsidR="00F77D78" w:rsidRPr="004B186D" w:rsidRDefault="00F77D78" w:rsidP="00F77D78">
            <w:pPr>
              <w:jc w:val="center"/>
            </w:pPr>
          </w:p>
        </w:tc>
        <w:tc>
          <w:tcPr>
            <w:tcW w:w="2889" w:type="dxa"/>
            <w:vAlign w:val="center"/>
          </w:tcPr>
          <w:p w:rsidR="00F77D78" w:rsidRPr="004B186D" w:rsidRDefault="00DF1E2F" w:rsidP="00F77D78">
            <w:pPr>
              <w:jc w:val="center"/>
            </w:pPr>
            <w:r>
              <w:t>Norma Jean Johnson</w:t>
            </w:r>
          </w:p>
        </w:tc>
      </w:tr>
      <w:tr w:rsidR="00F77D78" w:rsidRPr="004B186D" w:rsidTr="00DF1E2F">
        <w:trPr>
          <w:jc w:val="center"/>
        </w:trPr>
        <w:tc>
          <w:tcPr>
            <w:tcW w:w="3654" w:type="dxa"/>
            <w:vAlign w:val="center"/>
          </w:tcPr>
          <w:p w:rsidR="00F77D78" w:rsidRPr="004B186D" w:rsidRDefault="00F77D78" w:rsidP="00F77D78">
            <w:pPr>
              <w:jc w:val="center"/>
            </w:pPr>
            <w:r>
              <w:t>Bill Slaughter</w:t>
            </w:r>
          </w:p>
        </w:tc>
        <w:tc>
          <w:tcPr>
            <w:tcW w:w="3465" w:type="dxa"/>
            <w:vAlign w:val="center"/>
          </w:tcPr>
          <w:p w:rsidR="00F77D78" w:rsidRPr="004B186D" w:rsidRDefault="00F77D78" w:rsidP="00F77D78">
            <w:pPr>
              <w:jc w:val="center"/>
            </w:pPr>
          </w:p>
        </w:tc>
        <w:tc>
          <w:tcPr>
            <w:tcW w:w="2889" w:type="dxa"/>
            <w:vAlign w:val="center"/>
          </w:tcPr>
          <w:p w:rsidR="00F77D78" w:rsidRPr="001C75B6" w:rsidRDefault="00DF1E2F" w:rsidP="00F77D78">
            <w:pPr>
              <w:jc w:val="center"/>
            </w:pPr>
            <w:r>
              <w:t>Brenda Nash</w:t>
            </w:r>
          </w:p>
        </w:tc>
      </w:tr>
      <w:tr w:rsidR="00F77D78" w:rsidRPr="004B186D" w:rsidTr="00DF1E2F">
        <w:trPr>
          <w:jc w:val="center"/>
        </w:trPr>
        <w:tc>
          <w:tcPr>
            <w:tcW w:w="3654" w:type="dxa"/>
            <w:vAlign w:val="center"/>
          </w:tcPr>
          <w:p w:rsidR="00F77D78" w:rsidRPr="004B186D" w:rsidRDefault="00C82372" w:rsidP="00F77D78">
            <w:pPr>
              <w:jc w:val="center"/>
            </w:pPr>
            <w:r>
              <w:t>Wes Taylor</w:t>
            </w:r>
          </w:p>
        </w:tc>
        <w:tc>
          <w:tcPr>
            <w:tcW w:w="3465" w:type="dxa"/>
            <w:vAlign w:val="center"/>
          </w:tcPr>
          <w:p w:rsidR="00F77D78" w:rsidRPr="004B186D" w:rsidRDefault="00F77D78" w:rsidP="00F77D78">
            <w:pPr>
              <w:jc w:val="center"/>
            </w:pPr>
          </w:p>
        </w:tc>
        <w:tc>
          <w:tcPr>
            <w:tcW w:w="2889" w:type="dxa"/>
            <w:vAlign w:val="center"/>
          </w:tcPr>
          <w:p w:rsidR="00F77D78" w:rsidRDefault="00F77D78" w:rsidP="00F77D78">
            <w:pPr>
              <w:jc w:val="center"/>
            </w:pPr>
            <w:r>
              <w:t>Kyle Coppage</w:t>
            </w:r>
          </w:p>
        </w:tc>
      </w:tr>
      <w:tr w:rsidR="00F77D78" w:rsidRPr="004B186D" w:rsidTr="00DF1E2F">
        <w:trPr>
          <w:jc w:val="center"/>
        </w:trPr>
        <w:tc>
          <w:tcPr>
            <w:tcW w:w="3654" w:type="dxa"/>
            <w:vAlign w:val="center"/>
          </w:tcPr>
          <w:p w:rsidR="00F77D78" w:rsidRPr="004B186D" w:rsidRDefault="00F77D78" w:rsidP="00F77D78">
            <w:pPr>
              <w:jc w:val="center"/>
            </w:pPr>
          </w:p>
        </w:tc>
        <w:tc>
          <w:tcPr>
            <w:tcW w:w="3465" w:type="dxa"/>
            <w:vAlign w:val="center"/>
          </w:tcPr>
          <w:p w:rsidR="00F77D78" w:rsidRPr="004B186D" w:rsidRDefault="00F77D78" w:rsidP="00F77D78">
            <w:pPr>
              <w:jc w:val="center"/>
            </w:pPr>
          </w:p>
        </w:tc>
        <w:tc>
          <w:tcPr>
            <w:tcW w:w="2889" w:type="dxa"/>
            <w:vAlign w:val="center"/>
          </w:tcPr>
          <w:p w:rsidR="00F77D78" w:rsidRDefault="00F77D78" w:rsidP="00F77D78">
            <w:pPr>
              <w:jc w:val="center"/>
            </w:pPr>
          </w:p>
        </w:tc>
      </w:tr>
    </w:tbl>
    <w:p w:rsidR="00B90E12" w:rsidRDefault="00625F4A" w:rsidP="00B90E12">
      <w:r>
        <w:pict>
          <v:rect id="_x0000_i1025" style="width:0;height:1.5pt" o:hralign="center" o:hrstd="t" o:hr="t" fillcolor="#a0a0a0" stroked="f"/>
        </w:pict>
      </w:r>
    </w:p>
    <w:p w:rsidR="00B90E12" w:rsidRPr="00BD0D9D" w:rsidRDefault="00B90E12" w:rsidP="00171E5D">
      <w:pPr>
        <w:rPr>
          <w:b/>
          <w:u w:val="single"/>
        </w:rPr>
      </w:pPr>
      <w:r w:rsidRPr="00BD0D9D">
        <w:rPr>
          <w:b/>
          <w:u w:val="single"/>
        </w:rPr>
        <w:t>Call to Order</w:t>
      </w:r>
    </w:p>
    <w:p w:rsidR="00EE745D" w:rsidRDefault="00B90E12" w:rsidP="00B90E12">
      <w:pPr>
        <w:numPr>
          <w:ilvl w:val="0"/>
          <w:numId w:val="3"/>
        </w:numPr>
      </w:pPr>
      <w:r w:rsidRPr="00BD0D9D">
        <w:t xml:space="preserve">A meeting of the Lowndes County Board of Health was held </w:t>
      </w:r>
      <w:r w:rsidR="00F304A5">
        <w:t xml:space="preserve">Tuesday, </w:t>
      </w:r>
      <w:r w:rsidR="00DF1E2F">
        <w:t>November 19</w:t>
      </w:r>
      <w:r w:rsidR="00451DC5">
        <w:t>, 2019</w:t>
      </w:r>
      <w:r w:rsidRPr="00BD0D9D">
        <w:t xml:space="preserve"> at 7:3</w:t>
      </w:r>
      <w:r w:rsidR="00DF1E2F">
        <w:t>0</w:t>
      </w:r>
      <w:r w:rsidR="00B02061">
        <w:t xml:space="preserve"> a.m. i</w:t>
      </w:r>
      <w:r w:rsidRPr="00BD0D9D">
        <w:t>n the large conference room at the Lowndes County Health Department.</w:t>
      </w:r>
    </w:p>
    <w:p w:rsidR="00B90E12" w:rsidRDefault="00B90E12" w:rsidP="00B90E12"/>
    <w:p w:rsidR="00B02061" w:rsidRDefault="00B02061" w:rsidP="00B90E12">
      <w:r>
        <w:rPr>
          <w:b/>
          <w:u w:val="single"/>
        </w:rPr>
        <w:t>Public Comments</w:t>
      </w:r>
    </w:p>
    <w:p w:rsidR="00B02061" w:rsidRDefault="00C82372" w:rsidP="00B02061">
      <w:pPr>
        <w:pStyle w:val="ListParagraph"/>
        <w:numPr>
          <w:ilvl w:val="0"/>
          <w:numId w:val="13"/>
        </w:numPr>
      </w:pPr>
      <w:r>
        <w:t>There were no public comments.</w:t>
      </w:r>
      <w:bookmarkStart w:id="0" w:name="_GoBack"/>
      <w:bookmarkEnd w:id="0"/>
    </w:p>
    <w:p w:rsidR="00C82372" w:rsidRDefault="00C82372" w:rsidP="00C82372"/>
    <w:p w:rsidR="00EE745D" w:rsidRPr="0065140E" w:rsidRDefault="00EE745D" w:rsidP="00EE745D">
      <w:pPr>
        <w:rPr>
          <w:b/>
          <w:u w:val="single"/>
        </w:rPr>
      </w:pPr>
      <w:r w:rsidRPr="0065140E">
        <w:rPr>
          <w:b/>
          <w:u w:val="single"/>
        </w:rPr>
        <w:t xml:space="preserve">Approval of </w:t>
      </w:r>
      <w:r w:rsidR="00DF1E2F">
        <w:rPr>
          <w:b/>
          <w:u w:val="single"/>
        </w:rPr>
        <w:t>September 24, 2019</w:t>
      </w:r>
      <w:r w:rsidR="00737E5D">
        <w:rPr>
          <w:b/>
          <w:u w:val="single"/>
        </w:rPr>
        <w:t xml:space="preserve"> </w:t>
      </w:r>
      <w:r w:rsidR="0065140E">
        <w:rPr>
          <w:b/>
          <w:u w:val="single"/>
        </w:rPr>
        <w:t xml:space="preserve">Minutes </w:t>
      </w:r>
      <w:r w:rsidRPr="0065140E">
        <w:rPr>
          <w:b/>
          <w:u w:val="single"/>
        </w:rPr>
        <w:t>(Attached)</w:t>
      </w:r>
    </w:p>
    <w:p w:rsidR="00EE745D" w:rsidRDefault="00C82372" w:rsidP="00EE745D">
      <w:pPr>
        <w:numPr>
          <w:ilvl w:val="0"/>
          <w:numId w:val="2"/>
        </w:numPr>
      </w:pPr>
      <w:r>
        <w:t xml:space="preserve">Mr. Slaughter made a motion to approve the minutes from the </w:t>
      </w:r>
      <w:r w:rsidR="00DF1E2F">
        <w:t>September 24, 2019</w:t>
      </w:r>
      <w:r>
        <w:t xml:space="preserve"> meeting.  </w:t>
      </w:r>
      <w:r w:rsidR="00DF1E2F">
        <w:t>Dr. Brown</w:t>
      </w:r>
      <w:r>
        <w:t xml:space="preserve"> seconded the motion.  All were in favor and the motion passed.</w:t>
      </w:r>
    </w:p>
    <w:p w:rsidR="00DF3FDA" w:rsidRDefault="00DF3FDA" w:rsidP="00DF3FDA"/>
    <w:p w:rsidR="00EE745D" w:rsidRDefault="00EE745D" w:rsidP="00EE745D">
      <w:pPr>
        <w:rPr>
          <w:b/>
          <w:u w:val="single"/>
        </w:rPr>
      </w:pPr>
      <w:r w:rsidRPr="00BD0D9D">
        <w:rPr>
          <w:b/>
          <w:u w:val="single"/>
        </w:rPr>
        <w:t>Business</w:t>
      </w:r>
    </w:p>
    <w:p w:rsidR="004967FB" w:rsidRPr="008B3B33" w:rsidRDefault="004967FB" w:rsidP="004967FB">
      <w:pPr>
        <w:rPr>
          <w:b/>
          <w:u w:val="single"/>
        </w:rPr>
      </w:pPr>
      <w:r w:rsidRPr="008B3B33">
        <w:rPr>
          <w:b/>
          <w:u w:val="single"/>
        </w:rPr>
        <w:t xml:space="preserve">Financial Information – </w:t>
      </w:r>
      <w:r w:rsidR="00DF1E2F">
        <w:rPr>
          <w:b/>
          <w:u w:val="single"/>
        </w:rPr>
        <w:t>William R. Grow, MD, FACP</w:t>
      </w:r>
      <w:r w:rsidRPr="008B3B33">
        <w:rPr>
          <w:b/>
          <w:u w:val="single"/>
        </w:rPr>
        <w:t xml:space="preserve"> (Attached)</w:t>
      </w:r>
    </w:p>
    <w:p w:rsidR="00DF1E2F" w:rsidRDefault="00DF1E2F" w:rsidP="00DF1E2F">
      <w:pPr>
        <w:pStyle w:val="ListParagraph"/>
        <w:numPr>
          <w:ilvl w:val="0"/>
          <w:numId w:val="16"/>
        </w:numPr>
      </w:pPr>
      <w:r>
        <w:t>Dr. Grow provided an update on the Revenue and Expense Summary and informed the Board of the governor’s proposed four percent budget cut for FY2020 and an additional two percent for FY2021.</w:t>
      </w:r>
    </w:p>
    <w:p w:rsidR="00DF1E2F" w:rsidRDefault="00DF1E2F" w:rsidP="00DF1E2F">
      <w:pPr>
        <w:pStyle w:val="ListParagraph"/>
        <w:numPr>
          <w:ilvl w:val="0"/>
          <w:numId w:val="16"/>
        </w:numPr>
      </w:pPr>
      <w:r>
        <w:t>Dr. Grow assured the Board that the budget is in good shape and would be able to absorb the budget cuts if they pass legislation.</w:t>
      </w:r>
    </w:p>
    <w:p w:rsidR="003D4022" w:rsidRDefault="003D4022" w:rsidP="003D4022"/>
    <w:p w:rsidR="003D4022" w:rsidRPr="005A1491" w:rsidRDefault="003D4022" w:rsidP="003D4022">
      <w:pPr>
        <w:rPr>
          <w:b/>
          <w:u w:val="single"/>
        </w:rPr>
      </w:pPr>
      <w:r w:rsidRPr="005A1491">
        <w:rPr>
          <w:b/>
          <w:u w:val="single"/>
        </w:rPr>
        <w:t>Public Health Updates – William R. Grow, MD, FACP (Attached)</w:t>
      </w:r>
    </w:p>
    <w:p w:rsidR="00C82372" w:rsidRDefault="00DF1E2F" w:rsidP="003D4022">
      <w:pPr>
        <w:pStyle w:val="ListParagraph"/>
        <w:numPr>
          <w:ilvl w:val="0"/>
          <w:numId w:val="16"/>
        </w:numPr>
      </w:pPr>
      <w:r>
        <w:t>The Final 2020 Board of Health Meeting Schedule was provided.</w:t>
      </w:r>
    </w:p>
    <w:p w:rsidR="00DF1E2F" w:rsidRDefault="00DF1E2F" w:rsidP="003D4022">
      <w:pPr>
        <w:pStyle w:val="ListParagraph"/>
        <w:numPr>
          <w:ilvl w:val="0"/>
          <w:numId w:val="16"/>
        </w:numPr>
      </w:pPr>
      <w:r>
        <w:t>Dr. Grow informed the Board that the Employee Development Day event held in October was a success.  Dr. Toomey attended along with Dr. Eanes.  Topics presented included retirement, CPR, Stop the Bleed and Spanish for the workplace.</w:t>
      </w:r>
    </w:p>
    <w:p w:rsidR="00DF1E2F" w:rsidRDefault="00DF1E2F" w:rsidP="003D4022">
      <w:pPr>
        <w:pStyle w:val="ListParagraph"/>
        <w:numPr>
          <w:ilvl w:val="0"/>
          <w:numId w:val="16"/>
        </w:numPr>
      </w:pPr>
      <w:r>
        <w:t>Dr. Grow provided a hypertension/diabetes clinic update and announced that the state will begin sending hypertension records to the District, which Dr. Grow will dispense.</w:t>
      </w:r>
    </w:p>
    <w:p w:rsidR="00DF1E2F" w:rsidRDefault="00DF1E2F" w:rsidP="003D4022">
      <w:pPr>
        <w:pStyle w:val="ListParagraph"/>
        <w:numPr>
          <w:ilvl w:val="0"/>
          <w:numId w:val="16"/>
        </w:numPr>
      </w:pPr>
      <w:r>
        <w:t xml:space="preserve">A hypertension, diabetes and </w:t>
      </w:r>
      <w:r w:rsidR="00445073">
        <w:t>Alzheimer’s</w:t>
      </w:r>
      <w:r>
        <w:t xml:space="preserve"> symposium is being planned for the spring.  These </w:t>
      </w:r>
      <w:r w:rsidR="00445073">
        <w:t>symposiums</w:t>
      </w:r>
      <w:r>
        <w:t xml:space="preserve"> will be held in three population-based and three faith-based locations in three counties in the district.</w:t>
      </w:r>
    </w:p>
    <w:p w:rsidR="00346DAF" w:rsidRDefault="00346DAF" w:rsidP="00346DAF">
      <w:pPr>
        <w:pStyle w:val="ListParagraph"/>
        <w:numPr>
          <w:ilvl w:val="0"/>
          <w:numId w:val="16"/>
        </w:numPr>
      </w:pPr>
      <w:r>
        <w:t xml:space="preserve">Mr. Butler provided an update regarding </w:t>
      </w:r>
      <w:r>
        <w:t xml:space="preserve">radon exposure at the district office.  The company contracted to test the levels installed monitors and some employees were provided with wearable </w:t>
      </w:r>
      <w:r w:rsidR="00445073">
        <w:t>monitors</w:t>
      </w:r>
      <w:r>
        <w:t xml:space="preserve"> for thirty days.  The monitors should be picked up before Thanksgiving.  Mr. Butler will update the Board when the results are received.</w:t>
      </w:r>
    </w:p>
    <w:p w:rsidR="00346DAF" w:rsidRDefault="00346DAF" w:rsidP="00346DAF">
      <w:pPr>
        <w:pStyle w:val="ListParagraph"/>
        <w:numPr>
          <w:ilvl w:val="0"/>
          <w:numId w:val="16"/>
        </w:numPr>
      </w:pPr>
      <w:r>
        <w:t>Dr. Grow informed the Board that fees are about even with last year and fees have increased district-wide by three to four percent.</w:t>
      </w:r>
    </w:p>
    <w:p w:rsidR="00A81038" w:rsidRDefault="00A81038" w:rsidP="00A81038"/>
    <w:p w:rsidR="00A81038" w:rsidRDefault="00A81038" w:rsidP="007F7493">
      <w:pPr>
        <w:rPr>
          <w:b/>
        </w:rPr>
      </w:pPr>
    </w:p>
    <w:p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rsidR="007F7493" w:rsidRPr="005A1491" w:rsidRDefault="007F7493" w:rsidP="007F7493">
      <w:pPr>
        <w:rPr>
          <w:b/>
          <w:u w:val="single"/>
        </w:rPr>
      </w:pPr>
      <w:r w:rsidRPr="005A1491">
        <w:rPr>
          <w:b/>
          <w:u w:val="single"/>
        </w:rPr>
        <w:lastRenderedPageBreak/>
        <w:t>Nurse Manager’s Report – Norma Jean Johnson (Attached)</w:t>
      </w:r>
    </w:p>
    <w:p w:rsidR="004967FB" w:rsidRDefault="003D4022" w:rsidP="007F7493">
      <w:pPr>
        <w:pStyle w:val="ListParagraph"/>
        <w:numPr>
          <w:ilvl w:val="0"/>
          <w:numId w:val="17"/>
        </w:numPr>
      </w:pPr>
      <w:r>
        <w:t>Mrs. Johnson provided a summary of</w:t>
      </w:r>
      <w:r w:rsidR="008B1F22">
        <w:t xml:space="preserve"> health department services rendered </w:t>
      </w:r>
      <w:r w:rsidR="00A3696B">
        <w:t xml:space="preserve">since the </w:t>
      </w:r>
      <w:r w:rsidR="00346DAF">
        <w:t>September meeting and noted the increase in TB visits.  This increase is due to the addition of Directly Observed Therapy (DOT) visits, which are now included in the count.  This increase is not due to any new TB cases.</w:t>
      </w:r>
    </w:p>
    <w:p w:rsidR="00A3696B" w:rsidRDefault="00346DAF" w:rsidP="00D36856">
      <w:pPr>
        <w:pStyle w:val="ListParagraph"/>
        <w:numPr>
          <w:ilvl w:val="0"/>
          <w:numId w:val="17"/>
        </w:numPr>
      </w:pPr>
      <w:r>
        <w:t>The health department continues to provide flu vaccinations in the schools.  There has been a decrease in the amount given this season, which may be due to the late start date.</w:t>
      </w:r>
    </w:p>
    <w:p w:rsidR="00346DAF" w:rsidRDefault="00346DAF" w:rsidP="00D36856">
      <w:pPr>
        <w:pStyle w:val="ListParagraph"/>
        <w:numPr>
          <w:ilvl w:val="0"/>
          <w:numId w:val="17"/>
        </w:numPr>
      </w:pPr>
      <w:r>
        <w:t xml:space="preserve">Ms. Johnson outlined all health department community activities since the last meeting, including </w:t>
      </w:r>
      <w:r w:rsidR="00F436D1">
        <w:t>Woodlawn Forrest Church of Christ’s health fair on October 5, 2019; Morning Star Baptist Church’s flu vaccination event on October 26, 2019 and the health department is scheduled to attend Mt. Carmel’s health fair on November 23, 2019.</w:t>
      </w:r>
    </w:p>
    <w:p w:rsidR="00F436D1" w:rsidRDefault="00F436D1" w:rsidP="00D36856">
      <w:pPr>
        <w:pStyle w:val="ListParagraph"/>
        <w:numPr>
          <w:ilvl w:val="0"/>
          <w:numId w:val="17"/>
        </w:numPr>
      </w:pPr>
      <w:r>
        <w:t>Two nurses completed hypertension/diabetes training in August in October.  Nursing staff continue to get checked off on their protocols including family planning, STD and Breast Test and More.  Lowndes is fully staffed with nurses and there are two vacant clerical positions which have not been filled due to budget cuts.  These positions should be filled soon.</w:t>
      </w:r>
    </w:p>
    <w:p w:rsidR="00CB4F32" w:rsidRDefault="00CB4F32" w:rsidP="00CB4F32">
      <w:pPr>
        <w:pStyle w:val="ListParagraph"/>
        <w:ind w:left="360"/>
      </w:pPr>
    </w:p>
    <w:p w:rsidR="007F7493" w:rsidRPr="005A1491" w:rsidRDefault="007F7493" w:rsidP="007F7493">
      <w:pPr>
        <w:rPr>
          <w:b/>
          <w:u w:val="single"/>
        </w:rPr>
      </w:pPr>
      <w:r w:rsidRPr="005A1491">
        <w:rPr>
          <w:b/>
          <w:u w:val="single"/>
        </w:rPr>
        <w:t xml:space="preserve">Environmental Health Update – </w:t>
      </w:r>
      <w:r w:rsidR="00263D67">
        <w:rPr>
          <w:b/>
          <w:u w:val="single"/>
        </w:rPr>
        <w:t>Kyle Coppage (Attached)</w:t>
      </w:r>
    </w:p>
    <w:p w:rsidR="00C90C80" w:rsidRDefault="00536288" w:rsidP="00C90C80">
      <w:pPr>
        <w:numPr>
          <w:ilvl w:val="0"/>
          <w:numId w:val="5"/>
        </w:numPr>
        <w:ind w:left="360"/>
      </w:pPr>
      <w:r>
        <w:t xml:space="preserve">Mr. Coppage presented the activity report </w:t>
      </w:r>
      <w:r w:rsidR="00A3696B">
        <w:t>since the last meeting.</w:t>
      </w:r>
    </w:p>
    <w:p w:rsidR="00F436D1" w:rsidRDefault="00F436D1" w:rsidP="00C90C80">
      <w:pPr>
        <w:numPr>
          <w:ilvl w:val="0"/>
          <w:numId w:val="5"/>
        </w:numPr>
        <w:ind w:left="360"/>
      </w:pPr>
      <w:r>
        <w:t xml:space="preserve">Staff are on track to complete all mandated inspections.  </w:t>
      </w:r>
    </w:p>
    <w:p w:rsidR="00F436D1" w:rsidRDefault="00F436D1" w:rsidP="00F436D1">
      <w:pPr>
        <w:numPr>
          <w:ilvl w:val="0"/>
          <w:numId w:val="5"/>
        </w:numPr>
        <w:ind w:left="360"/>
      </w:pPr>
      <w:r>
        <w:t>A training was held for restaurants.  There were 26 in attendance and these trainings will continue as long as there are participants.  These trainings are tailored to topics the restaurants want to talk about.</w:t>
      </w:r>
    </w:p>
    <w:p w:rsidR="00F436D1" w:rsidRDefault="00F436D1" w:rsidP="00F436D1">
      <w:pPr>
        <w:numPr>
          <w:ilvl w:val="0"/>
          <w:numId w:val="5"/>
        </w:numPr>
        <w:ind w:left="360"/>
      </w:pPr>
      <w:r>
        <w:t>One restaurant, Aligatou’s is closed permanently.</w:t>
      </w:r>
    </w:p>
    <w:p w:rsidR="00F436D1" w:rsidRDefault="00F436D1" w:rsidP="00F436D1"/>
    <w:p w:rsidR="00B90E12" w:rsidRPr="005A1491" w:rsidRDefault="00B90E12" w:rsidP="00171E5D">
      <w:pPr>
        <w:rPr>
          <w:b/>
          <w:u w:val="single"/>
        </w:rPr>
      </w:pPr>
      <w:r w:rsidRPr="005A1491">
        <w:rPr>
          <w:b/>
          <w:u w:val="single"/>
        </w:rPr>
        <w:t>Announcements</w:t>
      </w:r>
    </w:p>
    <w:p w:rsidR="003865A3" w:rsidRPr="00F436D1" w:rsidRDefault="00F436D1" w:rsidP="001138B1">
      <w:pPr>
        <w:numPr>
          <w:ilvl w:val="0"/>
          <w:numId w:val="5"/>
        </w:numPr>
        <w:ind w:left="360"/>
        <w:rPr>
          <w:b/>
        </w:rPr>
      </w:pPr>
      <w:r>
        <w:t>Dr. Eanes mentioned the board meetings.</w:t>
      </w:r>
    </w:p>
    <w:p w:rsidR="00F436D1" w:rsidRPr="00350628" w:rsidRDefault="00F436D1" w:rsidP="001138B1">
      <w:pPr>
        <w:numPr>
          <w:ilvl w:val="0"/>
          <w:numId w:val="5"/>
        </w:numPr>
        <w:ind w:left="360"/>
        <w:rPr>
          <w:b/>
        </w:rPr>
      </w:pPr>
      <w:r>
        <w:t>Mayor Gayle announced this will be his last meeting since there will be a new mayor in January.</w:t>
      </w:r>
      <w:r w:rsidR="00445073">
        <w:t xml:space="preserve">  Dr. Eanes thanked the Mayor and everyone for attending.</w:t>
      </w:r>
    </w:p>
    <w:p w:rsidR="00476A91" w:rsidRDefault="00476A91" w:rsidP="001138B1">
      <w:pPr>
        <w:rPr>
          <w:b/>
        </w:rPr>
      </w:pPr>
    </w:p>
    <w:p w:rsidR="00B90E12" w:rsidRPr="005A1491" w:rsidRDefault="00B90E12" w:rsidP="001138B1">
      <w:pPr>
        <w:rPr>
          <w:b/>
          <w:u w:val="single"/>
        </w:rPr>
      </w:pPr>
      <w:r w:rsidRPr="005A1491">
        <w:rPr>
          <w:b/>
          <w:u w:val="single"/>
        </w:rPr>
        <w:t>Adjournment</w:t>
      </w:r>
    </w:p>
    <w:p w:rsidR="00B90E12" w:rsidRPr="00BD0D9D" w:rsidRDefault="00B90E12" w:rsidP="00C93058">
      <w:pPr>
        <w:numPr>
          <w:ilvl w:val="0"/>
          <w:numId w:val="6"/>
        </w:numPr>
      </w:pPr>
      <w:r w:rsidRPr="00BD0D9D">
        <w:t xml:space="preserve">There being no further business, the meeting was adjourned at </w:t>
      </w:r>
      <w:r w:rsidR="000E4F3E">
        <w:t>8:</w:t>
      </w:r>
      <w:r w:rsidR="00F436D1">
        <w:t>0</w:t>
      </w:r>
      <w:r w:rsidR="00634101">
        <w:t>0</w:t>
      </w:r>
      <w:r w:rsidR="000E4F3E">
        <w:t xml:space="preserve"> </w:t>
      </w:r>
      <w:r w:rsidR="00B02061">
        <w:t xml:space="preserve">a.m. </w:t>
      </w:r>
    </w:p>
    <w:p w:rsidR="00B90E12" w:rsidRPr="00BD0D9D" w:rsidRDefault="00B90E12" w:rsidP="00B90E12"/>
    <w:p w:rsidR="00B90E12" w:rsidRPr="00BD0D9D" w:rsidRDefault="00B90E12" w:rsidP="00B90E12">
      <w:r w:rsidRPr="00BD0D9D">
        <w:t>Respectfully Submitted,</w:t>
      </w:r>
    </w:p>
    <w:p w:rsidR="00B90E12" w:rsidRDefault="00B90E12" w:rsidP="00B90E12"/>
    <w:p w:rsidR="00B51896" w:rsidRPr="00BD0D9D" w:rsidRDefault="00B51896" w:rsidP="00B90E12"/>
    <w:p w:rsidR="00B90E12" w:rsidRPr="00BD0D9D" w:rsidRDefault="00B90E12" w:rsidP="00B90E12">
      <w:r w:rsidRPr="00BD0D9D">
        <w:t>__________________________________________</w:t>
      </w:r>
    </w:p>
    <w:p w:rsidR="00B90E12" w:rsidRPr="00BD0D9D" w:rsidRDefault="00B90E12" w:rsidP="00B90E12">
      <w:r w:rsidRPr="00BD0D9D">
        <w:t>Dr. Randy Smith, Board Secretary</w:t>
      </w:r>
    </w:p>
    <w:p w:rsidR="004C0FBF" w:rsidRDefault="00945DED">
      <w:r w:rsidRPr="00D97D93">
        <w:t>Brenda Nash</w:t>
      </w:r>
      <w:r w:rsidR="00B90E12" w:rsidRPr="00D97D93">
        <w:t>,</w:t>
      </w:r>
      <w:r w:rsidR="00B90E12">
        <w:t xml:space="preserve"> Typist</w:t>
      </w:r>
    </w:p>
    <w:sectPr w:rsidR="004C0FBF" w:rsidSect="000E4F3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4A" w:rsidRDefault="00625F4A" w:rsidP="00B90E12">
      <w:r>
        <w:separator/>
      </w:r>
    </w:p>
  </w:endnote>
  <w:endnote w:type="continuationSeparator" w:id="0">
    <w:p w:rsidR="00625F4A" w:rsidRDefault="00625F4A"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4A" w:rsidRDefault="00625F4A" w:rsidP="00B90E12">
      <w:r>
        <w:separator/>
      </w:r>
    </w:p>
  </w:footnote>
  <w:footnote w:type="continuationSeparator" w:id="0">
    <w:p w:rsidR="00625F4A" w:rsidRDefault="00625F4A"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58" w:rsidRPr="00C93058" w:rsidRDefault="00C93058" w:rsidP="00777186">
    <w:pPr>
      <w:pStyle w:val="Header"/>
      <w:jc w:val="center"/>
      <w:rPr>
        <w:b/>
      </w:rPr>
    </w:pPr>
    <w:r w:rsidRPr="00C93058">
      <w:rPr>
        <w:b/>
      </w:rPr>
      <w:t>Lowndes County of Board of Health</w:t>
    </w:r>
  </w:p>
  <w:p w:rsidR="00C93058" w:rsidRPr="00C93058" w:rsidRDefault="00DF1E2F" w:rsidP="00C93058">
    <w:pPr>
      <w:pStyle w:val="Header"/>
      <w:jc w:val="center"/>
      <w:rPr>
        <w:b/>
      </w:rPr>
    </w:pPr>
    <w:r>
      <w:rPr>
        <w:b/>
      </w:rPr>
      <w:t>November 19, 2019</w:t>
    </w:r>
  </w:p>
  <w:p w:rsidR="00C93058" w:rsidRDefault="00C93058" w:rsidP="00C93058">
    <w:pPr>
      <w:pStyle w:val="Header"/>
      <w:jc w:val="center"/>
    </w:pPr>
    <w:r w:rsidRPr="00C93058">
      <w:rPr>
        <w:b/>
      </w:rPr>
      <w:t>Minutes</w:t>
    </w:r>
  </w:p>
  <w:p w:rsidR="00777186" w:rsidRPr="00135F1E" w:rsidRDefault="00625F4A" w:rsidP="00777186">
    <w:pPr>
      <w:pStyle w:val="Header"/>
      <w:jc w:val="center"/>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888"/>
      <w:gridCol w:w="2874"/>
      <w:gridCol w:w="2814"/>
    </w:tblGrid>
    <w:tr w:rsidR="00C93058" w:rsidRPr="00C93058" w:rsidTr="00777186">
      <w:trPr>
        <w:jc w:val="center"/>
      </w:trPr>
      <w:tc>
        <w:tcPr>
          <w:tcW w:w="4192" w:type="dxa"/>
        </w:tcPr>
        <w:p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rsidR="00C93058" w:rsidRPr="00C93058" w:rsidRDefault="00346DAF" w:rsidP="00501FAB">
          <w:pPr>
            <w:pStyle w:val="Header"/>
            <w:jc w:val="center"/>
            <w:rPr>
              <w:b/>
              <w:i/>
            </w:rPr>
          </w:pPr>
          <w:r>
            <w:rPr>
              <w:b/>
              <w:i/>
            </w:rPr>
            <w:t>November 19, 2019</w:t>
          </w:r>
        </w:p>
      </w:tc>
      <w:tc>
        <w:tcPr>
          <w:tcW w:w="3088" w:type="dxa"/>
        </w:tcPr>
        <w:p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rsidR="00C93058" w:rsidRPr="00135F1E" w:rsidRDefault="00625F4A" w:rsidP="00777186">
    <w:pPr>
      <w:pStyle w:val="Header"/>
      <w:jc w:val="cent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62AB0"/>
    <w:multiLevelType w:val="hybridMultilevel"/>
    <w:tmpl w:val="AF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44171E"/>
    <w:multiLevelType w:val="hybridMultilevel"/>
    <w:tmpl w:val="145C7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343F31"/>
    <w:multiLevelType w:val="hybridMultilevel"/>
    <w:tmpl w:val="E93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92E54"/>
    <w:multiLevelType w:val="hybridMultilevel"/>
    <w:tmpl w:val="14D2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4"/>
  </w:num>
  <w:num w:numId="4">
    <w:abstractNumId w:val="19"/>
  </w:num>
  <w:num w:numId="5">
    <w:abstractNumId w:val="17"/>
  </w:num>
  <w:num w:numId="6">
    <w:abstractNumId w:val="3"/>
  </w:num>
  <w:num w:numId="7">
    <w:abstractNumId w:val="16"/>
  </w:num>
  <w:num w:numId="8">
    <w:abstractNumId w:val="6"/>
  </w:num>
  <w:num w:numId="9">
    <w:abstractNumId w:val="14"/>
  </w:num>
  <w:num w:numId="10">
    <w:abstractNumId w:val="9"/>
  </w:num>
  <w:num w:numId="11">
    <w:abstractNumId w:val="11"/>
  </w:num>
  <w:num w:numId="12">
    <w:abstractNumId w:val="13"/>
  </w:num>
  <w:num w:numId="13">
    <w:abstractNumId w:val="10"/>
  </w:num>
  <w:num w:numId="14">
    <w:abstractNumId w:val="1"/>
  </w:num>
  <w:num w:numId="15">
    <w:abstractNumId w:val="7"/>
  </w:num>
  <w:num w:numId="16">
    <w:abstractNumId w:val="18"/>
  </w:num>
  <w:num w:numId="17">
    <w:abstractNumId w:val="5"/>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6C30"/>
    <w:rsid w:val="00012801"/>
    <w:rsid w:val="000135B4"/>
    <w:rsid w:val="000205BF"/>
    <w:rsid w:val="0003772A"/>
    <w:rsid w:val="00064A35"/>
    <w:rsid w:val="000B1EEC"/>
    <w:rsid w:val="000B3792"/>
    <w:rsid w:val="000B69F1"/>
    <w:rsid w:val="000D13D1"/>
    <w:rsid w:val="000D7DC2"/>
    <w:rsid w:val="000E4CF2"/>
    <w:rsid w:val="000E4F3E"/>
    <w:rsid w:val="000E60BF"/>
    <w:rsid w:val="000F5442"/>
    <w:rsid w:val="000F6EDD"/>
    <w:rsid w:val="001020E6"/>
    <w:rsid w:val="00102753"/>
    <w:rsid w:val="001138B1"/>
    <w:rsid w:val="00125194"/>
    <w:rsid w:val="00125A3F"/>
    <w:rsid w:val="00127369"/>
    <w:rsid w:val="001448C2"/>
    <w:rsid w:val="00165490"/>
    <w:rsid w:val="0017075C"/>
    <w:rsid w:val="00171E5D"/>
    <w:rsid w:val="00182EB5"/>
    <w:rsid w:val="001B4293"/>
    <w:rsid w:val="001C66B3"/>
    <w:rsid w:val="001D483E"/>
    <w:rsid w:val="00203033"/>
    <w:rsid w:val="00211C26"/>
    <w:rsid w:val="00222834"/>
    <w:rsid w:val="00240CEF"/>
    <w:rsid w:val="00263D67"/>
    <w:rsid w:val="00270485"/>
    <w:rsid w:val="00274287"/>
    <w:rsid w:val="002938F1"/>
    <w:rsid w:val="0029403B"/>
    <w:rsid w:val="002A1AA7"/>
    <w:rsid w:val="002A41C5"/>
    <w:rsid w:val="002A5120"/>
    <w:rsid w:val="002D2B3E"/>
    <w:rsid w:val="002D3AD5"/>
    <w:rsid w:val="002E3814"/>
    <w:rsid w:val="002F1561"/>
    <w:rsid w:val="002F1BF2"/>
    <w:rsid w:val="002F1CC8"/>
    <w:rsid w:val="00326308"/>
    <w:rsid w:val="00337070"/>
    <w:rsid w:val="003433E3"/>
    <w:rsid w:val="00343AAA"/>
    <w:rsid w:val="00346DAF"/>
    <w:rsid w:val="003472C1"/>
    <w:rsid w:val="00350628"/>
    <w:rsid w:val="003636A5"/>
    <w:rsid w:val="003758F5"/>
    <w:rsid w:val="00383E8D"/>
    <w:rsid w:val="00383EC0"/>
    <w:rsid w:val="003865A3"/>
    <w:rsid w:val="0039722B"/>
    <w:rsid w:val="003A1299"/>
    <w:rsid w:val="003D1F1C"/>
    <w:rsid w:val="003D4022"/>
    <w:rsid w:val="004104CC"/>
    <w:rsid w:val="00411E7B"/>
    <w:rsid w:val="00417D26"/>
    <w:rsid w:val="0042221C"/>
    <w:rsid w:val="00426ABB"/>
    <w:rsid w:val="00433897"/>
    <w:rsid w:val="00435294"/>
    <w:rsid w:val="00440454"/>
    <w:rsid w:val="00445073"/>
    <w:rsid w:val="00451DC5"/>
    <w:rsid w:val="00465203"/>
    <w:rsid w:val="0046563B"/>
    <w:rsid w:val="00471A0A"/>
    <w:rsid w:val="00472073"/>
    <w:rsid w:val="00475C26"/>
    <w:rsid w:val="00476A91"/>
    <w:rsid w:val="00486DE2"/>
    <w:rsid w:val="00492C94"/>
    <w:rsid w:val="004967FB"/>
    <w:rsid w:val="004C0FBF"/>
    <w:rsid w:val="004E7052"/>
    <w:rsid w:val="00501FAB"/>
    <w:rsid w:val="005243BD"/>
    <w:rsid w:val="00533684"/>
    <w:rsid w:val="00536288"/>
    <w:rsid w:val="005436B8"/>
    <w:rsid w:val="00560515"/>
    <w:rsid w:val="005613C7"/>
    <w:rsid w:val="0057116F"/>
    <w:rsid w:val="00573366"/>
    <w:rsid w:val="005A1491"/>
    <w:rsid w:val="005B04C6"/>
    <w:rsid w:val="005D5A21"/>
    <w:rsid w:val="005E468F"/>
    <w:rsid w:val="005E640F"/>
    <w:rsid w:val="005F2F8F"/>
    <w:rsid w:val="005F383D"/>
    <w:rsid w:val="006021FA"/>
    <w:rsid w:val="006245CC"/>
    <w:rsid w:val="00625F4A"/>
    <w:rsid w:val="00632115"/>
    <w:rsid w:val="00634101"/>
    <w:rsid w:val="006506BD"/>
    <w:rsid w:val="0065140E"/>
    <w:rsid w:val="0065145C"/>
    <w:rsid w:val="006514E6"/>
    <w:rsid w:val="006617D1"/>
    <w:rsid w:val="00664C80"/>
    <w:rsid w:val="00670542"/>
    <w:rsid w:val="00672B3D"/>
    <w:rsid w:val="00683253"/>
    <w:rsid w:val="00684A43"/>
    <w:rsid w:val="0069483A"/>
    <w:rsid w:val="006A093D"/>
    <w:rsid w:val="006A17F6"/>
    <w:rsid w:val="006D38EC"/>
    <w:rsid w:val="0070129B"/>
    <w:rsid w:val="00737E5D"/>
    <w:rsid w:val="00757600"/>
    <w:rsid w:val="00774585"/>
    <w:rsid w:val="00777186"/>
    <w:rsid w:val="00782F9F"/>
    <w:rsid w:val="00784A0F"/>
    <w:rsid w:val="00784EAE"/>
    <w:rsid w:val="007A515B"/>
    <w:rsid w:val="007B16CE"/>
    <w:rsid w:val="007C1AB9"/>
    <w:rsid w:val="007C2FA2"/>
    <w:rsid w:val="007D5B7C"/>
    <w:rsid w:val="007F7493"/>
    <w:rsid w:val="0080519C"/>
    <w:rsid w:val="00830938"/>
    <w:rsid w:val="008313A4"/>
    <w:rsid w:val="008352A5"/>
    <w:rsid w:val="0087011B"/>
    <w:rsid w:val="00870A4A"/>
    <w:rsid w:val="0089037B"/>
    <w:rsid w:val="0089191B"/>
    <w:rsid w:val="008926C0"/>
    <w:rsid w:val="008A0F82"/>
    <w:rsid w:val="008B04F8"/>
    <w:rsid w:val="008B1F22"/>
    <w:rsid w:val="008B3B33"/>
    <w:rsid w:val="008B49A5"/>
    <w:rsid w:val="008E40FE"/>
    <w:rsid w:val="00911C4A"/>
    <w:rsid w:val="00920298"/>
    <w:rsid w:val="00924E80"/>
    <w:rsid w:val="00942B73"/>
    <w:rsid w:val="00943094"/>
    <w:rsid w:val="0094482D"/>
    <w:rsid w:val="00945DED"/>
    <w:rsid w:val="00956397"/>
    <w:rsid w:val="009818F4"/>
    <w:rsid w:val="00997B87"/>
    <w:rsid w:val="009B1156"/>
    <w:rsid w:val="009B78BF"/>
    <w:rsid w:val="009D726D"/>
    <w:rsid w:val="009E486C"/>
    <w:rsid w:val="009E6D5E"/>
    <w:rsid w:val="00A01CA4"/>
    <w:rsid w:val="00A204BD"/>
    <w:rsid w:val="00A24D81"/>
    <w:rsid w:val="00A26BCA"/>
    <w:rsid w:val="00A3696B"/>
    <w:rsid w:val="00A412CE"/>
    <w:rsid w:val="00A553B8"/>
    <w:rsid w:val="00A55E15"/>
    <w:rsid w:val="00A571FD"/>
    <w:rsid w:val="00A81038"/>
    <w:rsid w:val="00A87408"/>
    <w:rsid w:val="00AA2C86"/>
    <w:rsid w:val="00AB0F74"/>
    <w:rsid w:val="00AC3431"/>
    <w:rsid w:val="00AC70E6"/>
    <w:rsid w:val="00AD1C72"/>
    <w:rsid w:val="00B02061"/>
    <w:rsid w:val="00B1424D"/>
    <w:rsid w:val="00B31480"/>
    <w:rsid w:val="00B51896"/>
    <w:rsid w:val="00B74AD2"/>
    <w:rsid w:val="00B7646D"/>
    <w:rsid w:val="00B764BA"/>
    <w:rsid w:val="00B90E12"/>
    <w:rsid w:val="00BA22CF"/>
    <w:rsid w:val="00BB6C2E"/>
    <w:rsid w:val="00BC22D6"/>
    <w:rsid w:val="00BE497D"/>
    <w:rsid w:val="00C03123"/>
    <w:rsid w:val="00C30739"/>
    <w:rsid w:val="00C3190D"/>
    <w:rsid w:val="00C42EB4"/>
    <w:rsid w:val="00C55615"/>
    <w:rsid w:val="00C67F9B"/>
    <w:rsid w:val="00C71FDC"/>
    <w:rsid w:val="00C75B95"/>
    <w:rsid w:val="00C81F88"/>
    <w:rsid w:val="00C82372"/>
    <w:rsid w:val="00C876E7"/>
    <w:rsid w:val="00C90C80"/>
    <w:rsid w:val="00C93058"/>
    <w:rsid w:val="00CB4F32"/>
    <w:rsid w:val="00CE3804"/>
    <w:rsid w:val="00CE4555"/>
    <w:rsid w:val="00D16422"/>
    <w:rsid w:val="00D220BF"/>
    <w:rsid w:val="00D2211A"/>
    <w:rsid w:val="00D26931"/>
    <w:rsid w:val="00D36856"/>
    <w:rsid w:val="00D446A5"/>
    <w:rsid w:val="00D514F7"/>
    <w:rsid w:val="00D71ACE"/>
    <w:rsid w:val="00D71F77"/>
    <w:rsid w:val="00D87D84"/>
    <w:rsid w:val="00D95C67"/>
    <w:rsid w:val="00D97D93"/>
    <w:rsid w:val="00DA2663"/>
    <w:rsid w:val="00DC64D9"/>
    <w:rsid w:val="00DE1C9E"/>
    <w:rsid w:val="00DF1E2F"/>
    <w:rsid w:val="00DF3FDA"/>
    <w:rsid w:val="00E00C69"/>
    <w:rsid w:val="00E10B97"/>
    <w:rsid w:val="00E45D55"/>
    <w:rsid w:val="00E51B73"/>
    <w:rsid w:val="00E6603C"/>
    <w:rsid w:val="00E70F14"/>
    <w:rsid w:val="00E903E0"/>
    <w:rsid w:val="00E90C68"/>
    <w:rsid w:val="00E9400C"/>
    <w:rsid w:val="00E95E8F"/>
    <w:rsid w:val="00EA0D11"/>
    <w:rsid w:val="00EA2601"/>
    <w:rsid w:val="00EB3D1E"/>
    <w:rsid w:val="00EB5507"/>
    <w:rsid w:val="00EC75E8"/>
    <w:rsid w:val="00ED378D"/>
    <w:rsid w:val="00EE745D"/>
    <w:rsid w:val="00EF00DC"/>
    <w:rsid w:val="00EF09B9"/>
    <w:rsid w:val="00EF60E2"/>
    <w:rsid w:val="00F16ED7"/>
    <w:rsid w:val="00F16F2E"/>
    <w:rsid w:val="00F304A5"/>
    <w:rsid w:val="00F358C0"/>
    <w:rsid w:val="00F436D1"/>
    <w:rsid w:val="00F4502A"/>
    <w:rsid w:val="00F536C5"/>
    <w:rsid w:val="00F65713"/>
    <w:rsid w:val="00F744F9"/>
    <w:rsid w:val="00F77D78"/>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0D44"/>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E12"/>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F342-5795-4ACE-BD57-1302DF8B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Bowles, Patrina</cp:lastModifiedBy>
  <cp:revision>2</cp:revision>
  <cp:lastPrinted>2019-10-07T20:29:00Z</cp:lastPrinted>
  <dcterms:created xsi:type="dcterms:W3CDTF">2020-01-27T15:05:00Z</dcterms:created>
  <dcterms:modified xsi:type="dcterms:W3CDTF">2020-01-27T15:05:00Z</dcterms:modified>
</cp:coreProperties>
</file>