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ECHOLS COUNTY BOARD OF HEALTH</w:t>
      </w:r>
    </w:p>
    <w:p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MINUTES</w:t>
      </w:r>
      <w:r>
        <w:rPr>
          <w:b/>
        </w:rPr>
        <w:t xml:space="preserve"> | BUDGET MEETING</w:t>
      </w:r>
    </w:p>
    <w:p w:rsidR="00A92E70" w:rsidRDefault="007C2D7D" w:rsidP="00A92E70">
      <w:pPr>
        <w:jc w:val="center"/>
        <w:rPr>
          <w:b/>
        </w:rPr>
      </w:pPr>
      <w:r>
        <w:rPr>
          <w:b/>
        </w:rPr>
        <w:t>August 21, 2018</w:t>
      </w:r>
    </w:p>
    <w:p w:rsidR="00A92E70" w:rsidRPr="007F3779" w:rsidRDefault="007F615C" w:rsidP="00A92E70">
      <w:pPr>
        <w:jc w:val="center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857D83" w:rsidRDefault="00A92E70" w:rsidP="00A92E70">
      <w:pPr>
        <w:jc w:val="both"/>
      </w:pPr>
      <w:r>
        <w:t xml:space="preserve">The Echols County Board of Health met at the Echols County Health Department on </w:t>
      </w:r>
    </w:p>
    <w:p w:rsidR="00A92E70" w:rsidRDefault="00A92E70" w:rsidP="00A92E70">
      <w:pPr>
        <w:jc w:val="both"/>
      </w:pPr>
      <w:r>
        <w:t>Tuesday, August 21, 2018 at 12:00 p.m.</w:t>
      </w:r>
    </w:p>
    <w:p w:rsidR="00A92E70" w:rsidRDefault="007F615C" w:rsidP="00A92E70">
      <w:r>
        <w:pict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4188"/>
        <w:gridCol w:w="3364"/>
        <w:gridCol w:w="2615"/>
      </w:tblGrid>
      <w:tr w:rsidR="00A92E70" w:rsidRPr="004B186D" w:rsidTr="00D7043F">
        <w:trPr>
          <w:trHeight w:val="207"/>
          <w:jc w:val="center"/>
        </w:trPr>
        <w:tc>
          <w:tcPr>
            <w:tcW w:w="4188" w:type="dxa"/>
            <w:vAlign w:val="center"/>
          </w:tcPr>
          <w:p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:rsidTr="00D7043F">
        <w:trPr>
          <w:trHeight w:val="218"/>
          <w:jc w:val="center"/>
        </w:trPr>
        <w:tc>
          <w:tcPr>
            <w:tcW w:w="4188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Evelyn Howell, Chairman</w:t>
            </w: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Dianne Richardson</w:t>
            </w:r>
          </w:p>
        </w:tc>
        <w:tc>
          <w:tcPr>
            <w:tcW w:w="2615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:rsidTr="00D7043F">
        <w:trPr>
          <w:trHeight w:val="207"/>
          <w:jc w:val="center"/>
        </w:trPr>
        <w:tc>
          <w:tcPr>
            <w:tcW w:w="4188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Brenda Corbett, Secretary</w:t>
            </w: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Teresa Giles</w:t>
            </w:r>
          </w:p>
        </w:tc>
      </w:tr>
      <w:tr w:rsidR="00A92E70" w:rsidRPr="004B186D" w:rsidTr="00D7043F">
        <w:trPr>
          <w:trHeight w:val="218"/>
          <w:jc w:val="center"/>
        </w:trPr>
        <w:tc>
          <w:tcPr>
            <w:tcW w:w="4188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Lance Heard</w:t>
            </w: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Pr="004B186D" w:rsidRDefault="00A92E70" w:rsidP="00D7043F">
            <w:pPr>
              <w:jc w:val="center"/>
            </w:pPr>
            <w:r>
              <w:t>Patrina Bowles</w:t>
            </w:r>
          </w:p>
        </w:tc>
      </w:tr>
      <w:tr w:rsidR="00A92E70" w:rsidRPr="004B186D" w:rsidTr="00D7043F">
        <w:trPr>
          <w:trHeight w:val="207"/>
          <w:jc w:val="center"/>
        </w:trPr>
        <w:tc>
          <w:tcPr>
            <w:tcW w:w="4188" w:type="dxa"/>
            <w:vAlign w:val="center"/>
          </w:tcPr>
          <w:p w:rsidR="00A92E70" w:rsidRDefault="00A92E70" w:rsidP="00D7043F">
            <w:pPr>
              <w:jc w:val="center"/>
            </w:pPr>
            <w:r>
              <w:t>Bobby Walker</w:t>
            </w: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Default="00A92E70" w:rsidP="00D7043F">
            <w:pPr>
              <w:jc w:val="center"/>
            </w:pPr>
            <w:r>
              <w:t>Blake Lowery</w:t>
            </w:r>
          </w:p>
        </w:tc>
      </w:tr>
      <w:tr w:rsidR="00A92E70" w:rsidRPr="004B186D" w:rsidTr="00D7043F">
        <w:trPr>
          <w:trHeight w:val="207"/>
          <w:jc w:val="center"/>
        </w:trPr>
        <w:tc>
          <w:tcPr>
            <w:tcW w:w="4188" w:type="dxa"/>
            <w:vAlign w:val="center"/>
          </w:tcPr>
          <w:p w:rsidR="00A92E70" w:rsidRDefault="00A92E70" w:rsidP="00D7043F">
            <w:pPr>
              <w:jc w:val="center"/>
            </w:pPr>
          </w:p>
        </w:tc>
        <w:tc>
          <w:tcPr>
            <w:tcW w:w="3364" w:type="dxa"/>
            <w:vAlign w:val="center"/>
          </w:tcPr>
          <w:p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Default="00A92E70" w:rsidP="00D7043F">
            <w:pPr>
              <w:jc w:val="center"/>
            </w:pPr>
            <w:r>
              <w:t>Leigh Ann Combass</w:t>
            </w:r>
          </w:p>
        </w:tc>
      </w:tr>
      <w:tr w:rsidR="00A92E70" w:rsidRPr="004B186D" w:rsidTr="00D7043F">
        <w:trPr>
          <w:trHeight w:val="218"/>
          <w:jc w:val="center"/>
        </w:trPr>
        <w:tc>
          <w:tcPr>
            <w:tcW w:w="4188" w:type="dxa"/>
            <w:vAlign w:val="center"/>
          </w:tcPr>
          <w:p w:rsidR="00A92E70" w:rsidRDefault="00A92E70" w:rsidP="00A92E70">
            <w:pPr>
              <w:jc w:val="center"/>
            </w:pPr>
          </w:p>
        </w:tc>
        <w:tc>
          <w:tcPr>
            <w:tcW w:w="3364" w:type="dxa"/>
            <w:vAlign w:val="center"/>
          </w:tcPr>
          <w:p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Default="00A92E70" w:rsidP="00A92E70">
            <w:pPr>
              <w:jc w:val="center"/>
            </w:pPr>
            <w:r>
              <w:t>Vicky Carter</w:t>
            </w:r>
          </w:p>
        </w:tc>
      </w:tr>
      <w:tr w:rsidR="00A92E70" w:rsidRPr="004B186D" w:rsidTr="00D7043F">
        <w:trPr>
          <w:trHeight w:val="207"/>
          <w:jc w:val="center"/>
        </w:trPr>
        <w:tc>
          <w:tcPr>
            <w:tcW w:w="4188" w:type="dxa"/>
            <w:vAlign w:val="center"/>
          </w:tcPr>
          <w:p w:rsidR="00A92E70" w:rsidRDefault="00A92E70" w:rsidP="00A92E70">
            <w:pPr>
              <w:jc w:val="center"/>
            </w:pPr>
          </w:p>
        </w:tc>
        <w:tc>
          <w:tcPr>
            <w:tcW w:w="3364" w:type="dxa"/>
            <w:vAlign w:val="center"/>
          </w:tcPr>
          <w:p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:rsidR="00A92E70" w:rsidRDefault="00A92E70" w:rsidP="00A92E70">
            <w:pPr>
              <w:jc w:val="center"/>
            </w:pPr>
          </w:p>
        </w:tc>
      </w:tr>
    </w:tbl>
    <w:p w:rsidR="00A92E70" w:rsidRDefault="007F615C" w:rsidP="00A92E70">
      <w:pPr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:rsidR="00A92E70" w:rsidRDefault="00A92E70" w:rsidP="00A92E70">
      <w:pPr>
        <w:pStyle w:val="ListParagraph"/>
        <w:numPr>
          <w:ilvl w:val="0"/>
          <w:numId w:val="1"/>
        </w:numPr>
      </w:pPr>
      <w:r>
        <w:t>Evelyn Howell called the meeting to order at 12:00 p.m.</w:t>
      </w:r>
    </w:p>
    <w:p w:rsidR="001E4943" w:rsidRDefault="001E4943" w:rsidP="001E4943"/>
    <w:p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:rsidR="00B618F7" w:rsidRDefault="00B618F7" w:rsidP="00B618F7">
      <w:pPr>
        <w:pStyle w:val="ListParagraph"/>
        <w:numPr>
          <w:ilvl w:val="0"/>
          <w:numId w:val="1"/>
        </w:numPr>
      </w:pPr>
      <w:r>
        <w:t>Dr. Grow introduced Leigh Ann Combass as the new county nurse manager for Echols.</w:t>
      </w:r>
    </w:p>
    <w:p w:rsidR="00007396" w:rsidRDefault="00007396" w:rsidP="001E4943">
      <w:pPr>
        <w:jc w:val="both"/>
        <w:rPr>
          <w:b/>
          <w:u w:val="single"/>
        </w:rPr>
      </w:pPr>
    </w:p>
    <w:p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>Approval of May 15, 2018 Minutes (See attachment)</w:t>
      </w:r>
    </w:p>
    <w:p w:rsidR="001E4943" w:rsidRDefault="001E4943" w:rsidP="001E4943">
      <w:pPr>
        <w:pStyle w:val="ListParagraph"/>
        <w:numPr>
          <w:ilvl w:val="0"/>
          <w:numId w:val="1"/>
        </w:numPr>
      </w:pPr>
      <w:r>
        <w:t>Lance Heard made a motion to approve the minutes from the May 15, 2018 meeting.</w:t>
      </w:r>
      <w:r w:rsidR="00B618F7">
        <w:t xml:space="preserve">  Brenda Corbett seconded the motion.  All were in favor and the motion passed.</w:t>
      </w:r>
    </w:p>
    <w:p w:rsidR="001E4943" w:rsidRDefault="001E4943" w:rsidP="001E4943">
      <w:pPr>
        <w:tabs>
          <w:tab w:val="left" w:pos="5475"/>
        </w:tabs>
        <w:jc w:val="both"/>
      </w:pPr>
      <w:r>
        <w:tab/>
      </w:r>
    </w:p>
    <w:p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:rsidR="00676DF1" w:rsidRDefault="001E4943" w:rsidP="00676DF1">
      <w:pPr>
        <w:pStyle w:val="ListParagraph"/>
        <w:numPr>
          <w:ilvl w:val="0"/>
          <w:numId w:val="1"/>
        </w:numPr>
      </w:pPr>
      <w:r>
        <w:t>The Revenue and Expense Summary was reviewed</w:t>
      </w:r>
      <w:r w:rsidR="00676DF1">
        <w:t xml:space="preserve"> through July of the current fiscal year</w:t>
      </w:r>
      <w:r>
        <w:t xml:space="preserve">.  </w:t>
      </w:r>
      <w:r w:rsidR="00B618F7">
        <w:t xml:space="preserve">Ms. Giles noted that Echols’ budget is in good shape with no expected problems.  </w:t>
      </w:r>
    </w:p>
    <w:p w:rsidR="00B618F7" w:rsidRDefault="00B618F7" w:rsidP="00B618F7"/>
    <w:p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:rsidR="00823C49" w:rsidRPr="008C0523" w:rsidRDefault="00B618F7" w:rsidP="008C0523">
      <w:pPr>
        <w:pStyle w:val="ListParagraph"/>
        <w:numPr>
          <w:ilvl w:val="0"/>
          <w:numId w:val="1"/>
        </w:numPr>
      </w:pPr>
      <w:r>
        <w:t>Dr. Grow provided an Enterprise System Modernization (ESM) update.  The process is still ongoing; however, the District has implemented the migration to M&amp;M in all ten counties.</w:t>
      </w:r>
    </w:p>
    <w:p w:rsidR="00676DF1" w:rsidRDefault="00B618F7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Senate Bill 329 did not get through legislation.  This bill would have given the Board as an entity sovereign immunity.  The District is currently discussing options with the DPH attorney</w:t>
      </w:r>
      <w:r w:rsidR="001C3EF6">
        <w:t xml:space="preserve"> regarding obtaining liability coverage.</w:t>
      </w:r>
    </w:p>
    <w:p w:rsidR="00A72CBE" w:rsidRDefault="001C3EF6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A proposed 2019 Board of Health Meeting Schedule was provided with a request that any conflicts with be submitted by August 24, 2018</w:t>
      </w:r>
      <w:r w:rsidR="00A72CBE">
        <w:t>.</w:t>
      </w:r>
      <w:r w:rsidR="006520D4">
        <w:t xml:space="preserve">  A final schedule will be sent out to all members.</w:t>
      </w:r>
    </w:p>
    <w:p w:rsidR="006520D4" w:rsidRDefault="006520D4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2018 Legislative Breakfast </w:t>
      </w:r>
      <w:r w:rsidR="00734602">
        <w:t>will be held October 16, 2018 at the South Health District Office.  Invitations will be mailed to board members, legislators and county commissioners.</w:t>
      </w:r>
    </w:p>
    <w:p w:rsidR="00A72CBE" w:rsidRDefault="00A72CBE" w:rsidP="00A72CBE">
      <w:pPr>
        <w:spacing w:after="160" w:line="259" w:lineRule="auto"/>
      </w:pPr>
    </w:p>
    <w:p w:rsidR="00734602" w:rsidRDefault="00734602" w:rsidP="00A72CBE">
      <w:pPr>
        <w:spacing w:after="160" w:line="259" w:lineRule="auto"/>
      </w:pPr>
    </w:p>
    <w:p w:rsidR="00A72CBE" w:rsidRPr="000B0450" w:rsidRDefault="00A72CBE" w:rsidP="00A72CBE">
      <w:pPr>
        <w:spacing w:after="160" w:line="259" w:lineRule="auto"/>
        <w:rPr>
          <w:b/>
        </w:rPr>
      </w:pPr>
      <w:r w:rsidRPr="000B0450">
        <w:rPr>
          <w:b/>
        </w:rPr>
        <w:lastRenderedPageBreak/>
        <w:t>Echols County Board of Health                         August 21, 2018                    Page 2 of 2</w:t>
      </w:r>
    </w:p>
    <w:p w:rsidR="00A72CBE" w:rsidRDefault="00A72CBE" w:rsidP="00A72CBE">
      <w:pPr>
        <w:spacing w:after="160" w:line="259" w:lineRule="auto"/>
      </w:pPr>
    </w:p>
    <w:p w:rsidR="007920F8" w:rsidRDefault="007920F8" w:rsidP="007920F8">
      <w:pPr>
        <w:rPr>
          <w:b/>
          <w:u w:val="single"/>
        </w:rPr>
      </w:pPr>
      <w:r w:rsidRPr="00D44319">
        <w:rPr>
          <w:b/>
          <w:u w:val="single"/>
        </w:rPr>
        <w:t>Nurse Manager’ Report –</w:t>
      </w:r>
      <w:r>
        <w:rPr>
          <w:b/>
          <w:u w:val="single"/>
        </w:rPr>
        <w:t>Leigh Ann Combass</w:t>
      </w:r>
      <w:r w:rsidRPr="00D44319">
        <w:rPr>
          <w:b/>
          <w:u w:val="single"/>
        </w:rPr>
        <w:t>, RN</w:t>
      </w:r>
    </w:p>
    <w:p w:rsidR="007920F8" w:rsidRDefault="007920F8" w:rsidP="007920F8">
      <w:pPr>
        <w:pStyle w:val="ListParagraph"/>
        <w:numPr>
          <w:ilvl w:val="0"/>
          <w:numId w:val="3"/>
        </w:numPr>
      </w:pPr>
      <w:r>
        <w:t xml:space="preserve">Leigh Ann thanked the board for the opportunity to be a part of the Echols County Health department.  </w:t>
      </w:r>
      <w:r w:rsidR="00D124D3">
        <w:t xml:space="preserve">She has </w:t>
      </w:r>
      <w:r>
        <w:t xml:space="preserve">been </w:t>
      </w:r>
      <w:r w:rsidR="00D124D3">
        <w:t>working with district staff and attending meetings as a part of her training</w:t>
      </w:r>
      <w:r w:rsidR="001C7673">
        <w:t>.</w:t>
      </w:r>
    </w:p>
    <w:p w:rsidR="001F144D" w:rsidRDefault="00D124D3" w:rsidP="007920F8">
      <w:pPr>
        <w:pStyle w:val="ListParagraph"/>
        <w:numPr>
          <w:ilvl w:val="0"/>
          <w:numId w:val="3"/>
        </w:numPr>
      </w:pPr>
      <w:r>
        <w:t xml:space="preserve">The health department is planning an open house for </w:t>
      </w:r>
      <w:r w:rsidR="001C7673">
        <w:t>September 15, 2018</w:t>
      </w:r>
      <w:r>
        <w:t xml:space="preserve"> to promote community awareness of health department services. Free blood pressure checks, cholesterol screenings and blood glucose screenings will be offered. </w:t>
      </w:r>
    </w:p>
    <w:p w:rsidR="001C7673" w:rsidRDefault="00D124D3" w:rsidP="007920F8">
      <w:pPr>
        <w:pStyle w:val="ListParagraph"/>
        <w:numPr>
          <w:ilvl w:val="0"/>
          <w:numId w:val="3"/>
        </w:numPr>
      </w:pPr>
      <w:r>
        <w:t>Tentative dates for this year’s school flu project are September 25-27, 2018.  Staff is in the process of working with the school.</w:t>
      </w:r>
      <w:r w:rsidR="001F144D">
        <w:t xml:space="preserve"> </w:t>
      </w:r>
    </w:p>
    <w:p w:rsidR="001F144D" w:rsidRDefault="001F144D" w:rsidP="001F144D"/>
    <w:p w:rsidR="00860BBE" w:rsidRDefault="00860BBE" w:rsidP="00860BBE">
      <w:pPr>
        <w:jc w:val="both"/>
      </w:pPr>
      <w:r w:rsidRPr="00ED37ED">
        <w:rPr>
          <w:b/>
          <w:u w:val="single"/>
        </w:rPr>
        <w:t xml:space="preserve">Environmental </w:t>
      </w:r>
      <w:r>
        <w:rPr>
          <w:b/>
          <w:u w:val="single"/>
        </w:rPr>
        <w:t xml:space="preserve">Health </w:t>
      </w:r>
      <w:r w:rsidR="00C17B3B">
        <w:rPr>
          <w:b/>
          <w:u w:val="single"/>
        </w:rPr>
        <w:t>Update -</w:t>
      </w:r>
      <w:r>
        <w:rPr>
          <w:b/>
          <w:u w:val="single"/>
        </w:rPr>
        <w:t xml:space="preserve"> Blake Lowery (see attachments)</w:t>
      </w:r>
    </w:p>
    <w:p w:rsidR="00860BBE" w:rsidRPr="006150DC" w:rsidRDefault="00860BBE" w:rsidP="00860BBE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Environmental Health Update for May 11, 2018 -  August 16, 2018 was presented.  </w:t>
      </w:r>
    </w:p>
    <w:p w:rsidR="008559C1" w:rsidRPr="00F464A3" w:rsidRDefault="00D124D3" w:rsidP="008559C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Mr. Lowery informed the Board about a grant the district received from the Centers for Disease Control (CDC) for mosquito surveillance.  Environmental health staff will place traps in three sites in the county – one at the health department, one at the river boat landing and one on the school’s campus.  The sites will be monitored three nights a week during peak mosquito season beginning in September.</w:t>
      </w:r>
      <w:bookmarkStart w:id="0" w:name="_GoBack"/>
      <w:bookmarkEnd w:id="0"/>
    </w:p>
    <w:p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:rsidR="006150DC" w:rsidRDefault="006150DC" w:rsidP="006150DC">
      <w:pPr>
        <w:pStyle w:val="ListParagraph"/>
        <w:numPr>
          <w:ilvl w:val="0"/>
          <w:numId w:val="5"/>
        </w:numPr>
      </w:pPr>
      <w:r>
        <w:t>There were no other announcements.</w:t>
      </w:r>
    </w:p>
    <w:p w:rsidR="006150DC" w:rsidRDefault="006150DC" w:rsidP="006150DC"/>
    <w:p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:rsidR="006150DC" w:rsidRPr="00924504" w:rsidRDefault="006150DC" w:rsidP="006150DC">
      <w:pPr>
        <w:pStyle w:val="ListParagraph"/>
        <w:numPr>
          <w:ilvl w:val="0"/>
          <w:numId w:val="6"/>
        </w:numPr>
      </w:pPr>
      <w:r>
        <w:t>Lance Heard made a motion to adjourn the meeting.  The motion was seconded by Brenda Corbett.  All were in favor and the meeting was adjourned at 12:35 p.m.</w:t>
      </w:r>
    </w:p>
    <w:p w:rsidR="006150DC" w:rsidRDefault="006150DC" w:rsidP="006150DC">
      <w:pPr>
        <w:jc w:val="both"/>
      </w:pPr>
    </w:p>
    <w:p w:rsidR="006150DC" w:rsidRDefault="006150DC" w:rsidP="006150DC">
      <w:pPr>
        <w:jc w:val="both"/>
      </w:pPr>
      <w:r>
        <w:t>Respectfully Submitted,</w:t>
      </w:r>
    </w:p>
    <w:p w:rsidR="006150DC" w:rsidRDefault="006150DC" w:rsidP="006150DC">
      <w:pPr>
        <w:jc w:val="both"/>
      </w:pPr>
    </w:p>
    <w:p w:rsidR="006150DC" w:rsidRDefault="006150DC" w:rsidP="006150DC">
      <w:pPr>
        <w:jc w:val="both"/>
      </w:pPr>
    </w:p>
    <w:p w:rsidR="006150DC" w:rsidRDefault="006150DC" w:rsidP="006150DC">
      <w:pPr>
        <w:jc w:val="both"/>
      </w:pPr>
      <w:r>
        <w:t>______________________________</w:t>
      </w:r>
    </w:p>
    <w:p w:rsidR="006150DC" w:rsidRDefault="006150DC" w:rsidP="006150DC">
      <w:pPr>
        <w:jc w:val="both"/>
      </w:pPr>
      <w:r>
        <w:t>Brenda Corbett, Board Secretary</w:t>
      </w:r>
    </w:p>
    <w:p w:rsidR="006150DC" w:rsidRDefault="006150DC" w:rsidP="006150DC">
      <w:pPr>
        <w:jc w:val="both"/>
      </w:pPr>
      <w:r>
        <w:t>Vicky Carter, Typist</w:t>
      </w:r>
    </w:p>
    <w:p w:rsidR="001F144D" w:rsidRDefault="001F144D" w:rsidP="001F144D"/>
    <w:p w:rsidR="007920F8" w:rsidRDefault="007920F8" w:rsidP="007920F8">
      <w:pPr>
        <w:pStyle w:val="ListParagraph"/>
        <w:spacing w:after="160" w:line="259" w:lineRule="auto"/>
      </w:pPr>
    </w:p>
    <w:p w:rsidR="00A92E70" w:rsidRDefault="00A92E70" w:rsidP="00A92E70"/>
    <w:p w:rsidR="00C25AF5" w:rsidRDefault="00C25AF5"/>
    <w:sectPr w:rsidR="00C2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4D83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1A7F57"/>
    <w:rsid w:val="001C3EF6"/>
    <w:rsid w:val="001C7673"/>
    <w:rsid w:val="001E4943"/>
    <w:rsid w:val="001F144D"/>
    <w:rsid w:val="0057174A"/>
    <w:rsid w:val="0061447E"/>
    <w:rsid w:val="006150DC"/>
    <w:rsid w:val="006520D4"/>
    <w:rsid w:val="00676DF1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C0523"/>
    <w:rsid w:val="008C6F63"/>
    <w:rsid w:val="00A72CBE"/>
    <w:rsid w:val="00A92E70"/>
    <w:rsid w:val="00AD28F6"/>
    <w:rsid w:val="00B618F7"/>
    <w:rsid w:val="00C17B3B"/>
    <w:rsid w:val="00C25AF5"/>
    <w:rsid w:val="00CF1691"/>
    <w:rsid w:val="00D124D3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2E1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2019-02-18T19:10:00Z</cp:lastPrinted>
  <dcterms:created xsi:type="dcterms:W3CDTF">2019-02-18T19:53:00Z</dcterms:created>
  <dcterms:modified xsi:type="dcterms:W3CDTF">2019-02-18T19:53:00Z</dcterms:modified>
</cp:coreProperties>
</file>